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5BA" w:rsidRPr="00C975BA" w:rsidRDefault="00891CFC" w:rsidP="00BD7CCC">
      <w:pPr>
        <w:tabs>
          <w:tab w:val="left" w:pos="1985"/>
        </w:tabs>
        <w:ind w:rightChars="1" w:right="2"/>
        <w:jc w:val="both"/>
        <w:rPr>
          <w:rFonts w:ascii="Arial" w:eastAsia="宋体" w:hAnsi="Arial"/>
          <w:b/>
          <w:noProof/>
          <w:sz w:val="24"/>
          <w:lang w:val="en-US" w:eastAsia="zh-CN"/>
        </w:rPr>
      </w:pPr>
      <w:bookmarkStart w:id="0" w:name="_Ref399006623"/>
      <w:bookmarkStart w:id="1" w:name="_Toc92513360"/>
      <w:r>
        <w:rPr>
          <w:rFonts w:ascii="Arial" w:eastAsia="宋体" w:hAnsi="Arial"/>
          <w:b/>
          <w:noProof/>
          <w:sz w:val="24"/>
          <w:lang w:val="en-US"/>
        </w:rPr>
        <w:t>3GPP TSG-RAN WG4 Meeting #</w:t>
      </w:r>
      <w:r w:rsidR="00D1005C">
        <w:rPr>
          <w:rFonts w:ascii="Arial" w:eastAsia="宋体" w:hAnsi="Arial" w:hint="eastAsia"/>
          <w:b/>
          <w:noProof/>
          <w:sz w:val="24"/>
          <w:lang w:val="en-US" w:eastAsia="zh-CN"/>
        </w:rPr>
        <w:t>9</w:t>
      </w:r>
      <w:r w:rsidR="00C64CF0">
        <w:rPr>
          <w:rFonts w:ascii="Arial" w:eastAsia="宋体" w:hAnsi="Arial" w:hint="eastAsia"/>
          <w:b/>
          <w:noProof/>
          <w:sz w:val="24"/>
          <w:lang w:val="en-US" w:eastAsia="zh-CN"/>
        </w:rPr>
        <w:t>4</w:t>
      </w:r>
      <w:r w:rsidR="00BD7CCC">
        <w:rPr>
          <w:rFonts w:ascii="Arial" w:eastAsia="宋体" w:hAnsi="Arial" w:hint="eastAsia"/>
          <w:b/>
          <w:noProof/>
          <w:sz w:val="24"/>
          <w:lang w:val="en-US" w:eastAsia="zh-CN"/>
        </w:rPr>
        <w:t>bis</w:t>
      </w:r>
      <w:r w:rsidR="00C64CF0">
        <w:rPr>
          <w:rFonts w:ascii="Arial" w:eastAsia="宋体" w:hAnsi="Arial" w:hint="eastAsia"/>
          <w:b/>
          <w:noProof/>
          <w:sz w:val="24"/>
          <w:lang w:val="en-US" w:eastAsia="zh-CN"/>
        </w:rPr>
        <w:t>-e</w:t>
      </w:r>
      <w:r w:rsidR="00BD7CCC">
        <w:rPr>
          <w:rFonts w:ascii="Arial" w:eastAsia="宋体" w:hAnsi="Arial" w:hint="eastAsia"/>
          <w:b/>
          <w:noProof/>
          <w:sz w:val="24"/>
          <w:lang w:val="en-US" w:eastAsia="zh-CN"/>
        </w:rPr>
        <w:t xml:space="preserve">    </w:t>
      </w:r>
      <w:r w:rsidR="00C975BA">
        <w:rPr>
          <w:rFonts w:ascii="Arial" w:eastAsia="宋体" w:hAnsi="Arial" w:hint="eastAsia"/>
          <w:b/>
          <w:noProof/>
          <w:sz w:val="24"/>
          <w:lang w:val="en-US" w:eastAsia="zh-CN"/>
        </w:rPr>
        <w:t xml:space="preserve">   </w:t>
      </w:r>
      <w:r w:rsidR="00BD7CCC">
        <w:rPr>
          <w:rFonts w:ascii="Arial" w:eastAsia="宋体" w:hAnsi="Arial" w:hint="eastAsia"/>
          <w:b/>
          <w:noProof/>
          <w:sz w:val="24"/>
          <w:lang w:val="en-US" w:eastAsia="zh-CN"/>
        </w:rPr>
        <w:t xml:space="preserve">                         </w:t>
      </w:r>
      <w:r w:rsidR="00C975BA" w:rsidRPr="00C975BA">
        <w:rPr>
          <w:rFonts w:ascii="Arial" w:eastAsia="宋体" w:hAnsi="Arial"/>
          <w:b/>
          <w:noProof/>
          <w:sz w:val="24"/>
          <w:lang w:val="en-US"/>
        </w:rPr>
        <w:t>R4-</w:t>
      </w:r>
      <w:r w:rsidR="00C64CF0">
        <w:rPr>
          <w:rFonts w:ascii="Arial" w:eastAsia="宋体" w:hAnsi="Arial" w:hint="eastAsia"/>
          <w:b/>
          <w:noProof/>
          <w:sz w:val="24"/>
          <w:lang w:val="en-US" w:eastAsia="zh-CN"/>
        </w:rPr>
        <w:t>200</w:t>
      </w:r>
      <w:r w:rsidR="00537AEC">
        <w:rPr>
          <w:rFonts w:ascii="Arial" w:eastAsia="宋体" w:hAnsi="Arial" w:hint="eastAsia"/>
          <w:b/>
          <w:noProof/>
          <w:sz w:val="24"/>
          <w:lang w:val="en-US" w:eastAsia="zh-CN"/>
        </w:rPr>
        <w:t>3263</w:t>
      </w:r>
    </w:p>
    <w:p w:rsidR="00C975BA" w:rsidRPr="00C975BA" w:rsidRDefault="00BD7CCC" w:rsidP="00C527C5">
      <w:pPr>
        <w:tabs>
          <w:tab w:val="left" w:pos="1985"/>
        </w:tabs>
        <w:jc w:val="both"/>
        <w:rPr>
          <w:rFonts w:ascii="Arial" w:eastAsia="宋体" w:hAnsi="Arial"/>
          <w:b/>
          <w:noProof/>
          <w:sz w:val="24"/>
          <w:lang w:val="en-US" w:eastAsia="zh-CN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Electronic meeting</w:t>
      </w:r>
      <w:r w:rsidR="00C64CF0" w:rsidRPr="00B40311">
        <w:rPr>
          <w:rFonts w:ascii="Arial" w:eastAsia="宋体" w:hAnsi="Arial" w:cs="Arial"/>
          <w:b/>
          <w:sz w:val="24"/>
          <w:lang w:eastAsia="ko-KR"/>
        </w:rPr>
        <w:t xml:space="preserve">, </w:t>
      </w:r>
      <w:r w:rsidR="00F47B1E">
        <w:rPr>
          <w:rFonts w:ascii="Arial" w:eastAsia="宋体" w:hAnsi="Arial" w:cs="Arial"/>
          <w:b/>
          <w:sz w:val="24"/>
        </w:rPr>
        <w:t>20</w:t>
      </w:r>
      <w:r w:rsidR="00F47B1E">
        <w:rPr>
          <w:rFonts w:ascii="Arial" w:eastAsia="宋体" w:hAnsi="Arial" w:cs="Arial"/>
          <w:b/>
          <w:sz w:val="24"/>
          <w:vertAlign w:val="superscript"/>
        </w:rPr>
        <w:t>th</w:t>
      </w:r>
      <w:r w:rsidR="00F47B1E">
        <w:rPr>
          <w:rFonts w:ascii="Arial" w:eastAsia="宋体" w:hAnsi="Arial" w:cs="Arial"/>
          <w:b/>
          <w:sz w:val="24"/>
        </w:rPr>
        <w:t xml:space="preserve"> – 30</w:t>
      </w:r>
      <w:r w:rsidR="00F47B1E">
        <w:rPr>
          <w:rFonts w:ascii="Arial" w:eastAsia="宋体" w:hAnsi="Arial" w:cs="Arial"/>
          <w:b/>
          <w:sz w:val="24"/>
          <w:vertAlign w:val="superscript"/>
        </w:rPr>
        <w:t>th</w:t>
      </w:r>
      <w:r w:rsidR="00F47B1E">
        <w:rPr>
          <w:rFonts w:ascii="Arial" w:eastAsia="宋体" w:hAnsi="Arial" w:cs="Arial"/>
          <w:b/>
          <w:sz w:val="24"/>
        </w:rPr>
        <w:t xml:space="preserve"> Apr</w:t>
      </w:r>
      <w:r w:rsidR="00C64CF0" w:rsidRPr="00B40311">
        <w:rPr>
          <w:rFonts w:ascii="Arial" w:eastAsia="宋体" w:hAnsi="Arial" w:cs="Arial"/>
          <w:b/>
          <w:sz w:val="24"/>
          <w:lang w:eastAsia="ko-KR"/>
        </w:rPr>
        <w:t>,</w:t>
      </w:r>
      <w:r w:rsidR="00C64CF0" w:rsidRPr="00B40311">
        <w:rPr>
          <w:rFonts w:ascii="Arial" w:eastAsia="宋体" w:hAnsi="Arial" w:cs="Arial" w:hint="eastAsia"/>
          <w:b/>
          <w:sz w:val="24"/>
          <w:lang w:eastAsia="ko-KR"/>
        </w:rPr>
        <w:t xml:space="preserve"> 20</w:t>
      </w:r>
      <w:r w:rsidR="00C64CF0">
        <w:rPr>
          <w:rFonts w:ascii="Arial" w:eastAsia="宋体" w:hAnsi="Arial" w:cs="Arial" w:hint="eastAsia"/>
          <w:b/>
          <w:sz w:val="24"/>
        </w:rPr>
        <w:t>20</w:t>
      </w:r>
      <w:bookmarkStart w:id="2" w:name="_GoBack"/>
      <w:bookmarkEnd w:id="2"/>
    </w:p>
    <w:p w:rsidR="00F43B28" w:rsidRPr="00B86DDF" w:rsidRDefault="00F43B28" w:rsidP="00C527C5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86DDF">
        <w:rPr>
          <w:rFonts w:ascii="Arial" w:hAnsi="Arial" w:cs="Arial"/>
          <w:b/>
          <w:sz w:val="24"/>
          <w:szCs w:val="24"/>
        </w:rPr>
        <w:t xml:space="preserve">Source: </w:t>
      </w:r>
      <w:r w:rsidRPr="00B86DDF">
        <w:rPr>
          <w:rFonts w:ascii="Arial" w:hAnsi="Arial" w:cs="Arial"/>
          <w:b/>
          <w:sz w:val="24"/>
          <w:szCs w:val="24"/>
        </w:rPr>
        <w:tab/>
      </w:r>
      <w:r w:rsidRPr="00B86DDF">
        <w:rPr>
          <w:rFonts w:ascii="Arial" w:eastAsia="宋体" w:hAnsi="Arial" w:cs="Arial" w:hint="eastAsia"/>
          <w:b/>
          <w:sz w:val="24"/>
          <w:szCs w:val="24"/>
          <w:lang w:eastAsia="zh-CN"/>
        </w:rPr>
        <w:t>CATT</w:t>
      </w:r>
    </w:p>
    <w:p w:rsidR="00F43B28" w:rsidRPr="00B86DDF" w:rsidRDefault="00F43B28" w:rsidP="00C527C5">
      <w:pPr>
        <w:ind w:left="1985" w:hanging="1985"/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86DDF">
        <w:rPr>
          <w:rFonts w:ascii="Arial" w:hAnsi="Arial" w:cs="Arial"/>
          <w:b/>
          <w:sz w:val="24"/>
          <w:szCs w:val="24"/>
        </w:rPr>
        <w:t xml:space="preserve">Title: </w:t>
      </w:r>
      <w:r w:rsidRPr="00B86DDF">
        <w:rPr>
          <w:rFonts w:ascii="Arial" w:hAnsi="Arial" w:cs="Arial"/>
          <w:b/>
          <w:sz w:val="24"/>
          <w:szCs w:val="24"/>
        </w:rPr>
        <w:tab/>
      </w:r>
      <w:r w:rsidR="00C64CF0" w:rsidRPr="009B29D8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Further </w:t>
      </w:r>
      <w:r w:rsidR="00C64CF0">
        <w:rPr>
          <w:rFonts w:ascii="Arial" w:eastAsia="宋体" w:hAnsi="Arial" w:cs="Arial" w:hint="eastAsia"/>
          <w:b/>
          <w:sz w:val="24"/>
          <w:szCs w:val="24"/>
          <w:lang w:eastAsia="zh-CN"/>
        </w:rPr>
        <w:t>d</w:t>
      </w:r>
      <w:r w:rsidR="00F10A7A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iscussion on </w:t>
      </w:r>
      <w:r w:rsidR="00C64CF0">
        <w:rPr>
          <w:rFonts w:ascii="Arial" w:eastAsia="宋体" w:hAnsi="Arial" w:cs="Arial" w:hint="eastAsia"/>
          <w:b/>
          <w:sz w:val="24"/>
          <w:szCs w:val="24"/>
          <w:lang w:eastAsia="zh-CN"/>
        </w:rPr>
        <w:t>RRM requirements in NR</w:t>
      </w:r>
      <w:r w:rsidR="00F10A7A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HST scenarios</w:t>
      </w:r>
    </w:p>
    <w:p w:rsidR="00F43B28" w:rsidRPr="007230A9" w:rsidRDefault="00F43B28" w:rsidP="00C527C5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86DDF">
        <w:rPr>
          <w:rFonts w:ascii="Arial" w:hAnsi="Arial" w:cs="Arial"/>
          <w:b/>
          <w:sz w:val="24"/>
          <w:szCs w:val="24"/>
        </w:rPr>
        <w:t>Agen</w:t>
      </w:r>
      <w:r w:rsidRPr="00B86DDF">
        <w:rPr>
          <w:rFonts w:ascii="Arial" w:eastAsia="宋体" w:hAnsi="Arial" w:cs="Arial" w:hint="eastAsia"/>
          <w:b/>
          <w:sz w:val="24"/>
          <w:szCs w:val="24"/>
          <w:lang w:eastAsia="zh-CN"/>
        </w:rPr>
        <w:t>d</w:t>
      </w:r>
      <w:r w:rsidRPr="00B86DDF">
        <w:rPr>
          <w:rFonts w:ascii="Arial" w:hAnsi="Arial" w:cs="Arial"/>
          <w:b/>
          <w:sz w:val="24"/>
          <w:szCs w:val="24"/>
        </w:rPr>
        <w:t>a Item:</w:t>
      </w:r>
      <w:r w:rsidRPr="00B86DDF">
        <w:rPr>
          <w:rFonts w:ascii="Arial" w:hAnsi="Arial" w:cs="Arial"/>
          <w:b/>
          <w:sz w:val="24"/>
          <w:szCs w:val="24"/>
        </w:rPr>
        <w:tab/>
      </w:r>
      <w:r w:rsidR="00BD7CCC">
        <w:rPr>
          <w:rFonts w:ascii="Arial" w:eastAsia="宋体" w:hAnsi="Arial" w:cs="Arial" w:hint="eastAsia"/>
          <w:b/>
          <w:sz w:val="24"/>
          <w:szCs w:val="24"/>
          <w:lang w:eastAsia="zh-CN"/>
        </w:rPr>
        <w:t>6</w:t>
      </w:r>
      <w:r w:rsidR="00D11502" w:rsidRPr="00733C99">
        <w:rPr>
          <w:rFonts w:ascii="Arial" w:eastAsia="宋体" w:hAnsi="Arial" w:cs="Arial" w:hint="eastAsia"/>
          <w:b/>
          <w:sz w:val="24"/>
          <w:szCs w:val="24"/>
          <w:lang w:eastAsia="zh-CN"/>
        </w:rPr>
        <w:t>.1</w:t>
      </w:r>
      <w:r w:rsidR="00F10A7A" w:rsidRPr="00733C99">
        <w:rPr>
          <w:rFonts w:ascii="Arial" w:eastAsia="宋体" w:hAnsi="Arial" w:cs="Arial" w:hint="eastAsia"/>
          <w:b/>
          <w:sz w:val="24"/>
          <w:szCs w:val="24"/>
          <w:lang w:eastAsia="zh-CN"/>
        </w:rPr>
        <w:t>7</w:t>
      </w:r>
      <w:r w:rsidR="00D11502" w:rsidRPr="00733C99">
        <w:rPr>
          <w:rFonts w:ascii="Arial" w:eastAsia="宋体" w:hAnsi="Arial" w:cs="Arial" w:hint="eastAsia"/>
          <w:b/>
          <w:sz w:val="24"/>
          <w:szCs w:val="24"/>
          <w:lang w:eastAsia="zh-CN"/>
        </w:rPr>
        <w:t>.</w:t>
      </w:r>
      <w:r w:rsidR="00F10A7A" w:rsidRPr="00733C99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</w:p>
    <w:p w:rsidR="00F43B28" w:rsidRPr="00B86DDF" w:rsidRDefault="00F43B28" w:rsidP="00C527C5">
      <w:pPr>
        <w:tabs>
          <w:tab w:val="left" w:pos="1985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86DDF">
        <w:rPr>
          <w:rFonts w:ascii="Arial" w:hAnsi="Arial" w:cs="Arial"/>
          <w:b/>
          <w:sz w:val="24"/>
          <w:szCs w:val="24"/>
        </w:rPr>
        <w:t>Document for:</w:t>
      </w:r>
      <w:r w:rsidRPr="00B86DDF">
        <w:rPr>
          <w:rFonts w:ascii="Arial" w:hAnsi="Arial" w:cs="Arial"/>
          <w:b/>
          <w:sz w:val="24"/>
          <w:szCs w:val="24"/>
        </w:rPr>
        <w:tab/>
      </w:r>
      <w:r w:rsidRPr="00B86DDF">
        <w:rPr>
          <w:rFonts w:ascii="Arial" w:eastAsia="宋体" w:hAnsi="Arial" w:cs="Arial" w:hint="eastAsia"/>
          <w:b/>
          <w:sz w:val="24"/>
          <w:szCs w:val="24"/>
          <w:lang w:eastAsia="zh-CN"/>
        </w:rPr>
        <w:t>Discussion</w:t>
      </w:r>
    </w:p>
    <w:bookmarkEnd w:id="0"/>
    <w:bookmarkEnd w:id="1"/>
    <w:p w:rsidR="00F43B28" w:rsidRPr="00787842" w:rsidRDefault="00F43B28" w:rsidP="00C527C5">
      <w:pPr>
        <w:pStyle w:val="1"/>
        <w:jc w:val="both"/>
        <w:rPr>
          <w:rFonts w:eastAsia="宋体"/>
          <w:szCs w:val="36"/>
          <w:lang w:eastAsia="zh-CN"/>
        </w:rPr>
      </w:pPr>
      <w:r w:rsidRPr="00787842">
        <w:rPr>
          <w:szCs w:val="36"/>
        </w:rPr>
        <w:t>Introduction</w:t>
      </w:r>
    </w:p>
    <w:p w:rsidR="00B4365D" w:rsidRDefault="00F43B28" w:rsidP="006A4ACF">
      <w:pPr>
        <w:pStyle w:val="a5"/>
        <w:ind w:firstLineChars="0" w:firstLine="0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630EB7">
        <w:rPr>
          <w:rFonts w:ascii="Times New Roman" w:hAnsi="Times New Roman" w:cs="Times New Roman" w:hint="eastAsia"/>
          <w:sz w:val="22"/>
          <w:szCs w:val="22"/>
        </w:rPr>
        <w:t>In RAN</w:t>
      </w:r>
      <w:r w:rsidR="006A4ACF">
        <w:rPr>
          <w:rFonts w:ascii="Times New Roman" w:hAnsi="Times New Roman" w:cs="Times New Roman" w:hint="eastAsia"/>
          <w:sz w:val="22"/>
          <w:szCs w:val="22"/>
        </w:rPr>
        <w:t xml:space="preserve">4 </w:t>
      </w:r>
      <w:r w:rsidR="000E5BD1" w:rsidRPr="00630EB7">
        <w:rPr>
          <w:rFonts w:ascii="Times New Roman" w:hAnsi="Times New Roman" w:cs="Times New Roman" w:hint="eastAsia"/>
          <w:sz w:val="22"/>
          <w:szCs w:val="22"/>
        </w:rPr>
        <w:t>#</w:t>
      </w:r>
      <w:r w:rsidR="00891CFC">
        <w:rPr>
          <w:rFonts w:ascii="Times New Roman" w:hAnsi="Times New Roman" w:cs="Times New Roman" w:hint="eastAsia"/>
          <w:sz w:val="22"/>
          <w:szCs w:val="22"/>
        </w:rPr>
        <w:t>9</w:t>
      </w:r>
      <w:r w:rsidR="002015C5">
        <w:rPr>
          <w:rFonts w:ascii="Times New Roman" w:hAnsi="Times New Roman" w:cs="Times New Roman" w:hint="eastAsia"/>
          <w:sz w:val="22"/>
          <w:szCs w:val="22"/>
        </w:rPr>
        <w:t>4</w:t>
      </w:r>
      <w:r w:rsidR="00FA741D" w:rsidRPr="00630EB7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2015C5">
        <w:rPr>
          <w:rFonts w:ascii="Times New Roman" w:hAnsi="Times New Roman" w:cs="Times New Roman" w:hint="eastAsia"/>
          <w:sz w:val="22"/>
          <w:szCs w:val="22"/>
        </w:rPr>
        <w:t>e-</w:t>
      </w:r>
      <w:r w:rsidR="00FA741D" w:rsidRPr="00630EB7">
        <w:rPr>
          <w:rFonts w:ascii="Times New Roman" w:hAnsi="Times New Roman" w:cs="Times New Roman" w:hint="eastAsia"/>
          <w:sz w:val="22"/>
          <w:szCs w:val="22"/>
        </w:rPr>
        <w:t>meeting</w:t>
      </w:r>
      <w:r w:rsidRPr="00630EB7">
        <w:rPr>
          <w:rFonts w:ascii="Times New Roman" w:hAnsi="Times New Roman" w:cs="Times New Roman" w:hint="eastAsia"/>
          <w:sz w:val="22"/>
          <w:szCs w:val="22"/>
        </w:rPr>
        <w:t>,</w:t>
      </w:r>
      <w:r w:rsidR="00CA213E" w:rsidRPr="00630EB7">
        <w:rPr>
          <w:rFonts w:ascii="Times New Roman" w:hAnsi="Times New Roman" w:cs="Times New Roman" w:hint="eastAsia"/>
          <w:sz w:val="22"/>
          <w:szCs w:val="22"/>
        </w:rPr>
        <w:t xml:space="preserve"> the </w:t>
      </w:r>
      <w:r w:rsidR="006A4ACF">
        <w:rPr>
          <w:rFonts w:ascii="Times New Roman" w:hAnsi="Times New Roman" w:cs="Times New Roman" w:hint="eastAsia"/>
          <w:sz w:val="22"/>
          <w:szCs w:val="22"/>
        </w:rPr>
        <w:t xml:space="preserve">RRM requirements for </w:t>
      </w:r>
      <w:r w:rsidR="008E1291">
        <w:rPr>
          <w:rFonts w:ascii="Times New Roman" w:hAnsi="Times New Roman" w:cs="Times New Roman" w:hint="eastAsia"/>
          <w:sz w:val="22"/>
          <w:szCs w:val="22"/>
        </w:rPr>
        <w:t>HST</w:t>
      </w:r>
      <w:r w:rsidR="00142D46">
        <w:rPr>
          <w:rFonts w:ascii="Times New Roman" w:hAnsi="Times New Roman" w:cs="Times New Roman" w:hint="eastAsia"/>
          <w:sz w:val="22"/>
          <w:szCs w:val="22"/>
        </w:rPr>
        <w:t xml:space="preserve"> scenarios</w:t>
      </w:r>
      <w:r w:rsidR="006A4ACF">
        <w:rPr>
          <w:rFonts w:ascii="Times New Roman" w:hAnsi="Times New Roman" w:cs="Times New Roman" w:hint="eastAsia"/>
          <w:sz w:val="22"/>
          <w:szCs w:val="22"/>
        </w:rPr>
        <w:t xml:space="preserve"> had been </w:t>
      </w:r>
      <w:r w:rsidR="00C76750">
        <w:rPr>
          <w:rFonts w:ascii="Times New Roman" w:hAnsi="Times New Roman" w:cs="Times New Roman" w:hint="eastAsia"/>
          <w:sz w:val="22"/>
          <w:szCs w:val="22"/>
        </w:rPr>
        <w:t>discussed</w:t>
      </w:r>
      <w:r w:rsidR="00297817">
        <w:rPr>
          <w:rFonts w:ascii="Times New Roman" w:hAnsi="Times New Roman" w:cs="Times New Roman" w:hint="eastAsia"/>
          <w:sz w:val="22"/>
          <w:szCs w:val="22"/>
        </w:rPr>
        <w:t>, and the related consensus and open issues are summarized in the agreed WF [1]</w:t>
      </w:r>
      <w:r w:rsidR="00B4365D">
        <w:rPr>
          <w:rFonts w:ascii="Times New Roman" w:hAnsi="Times New Roman" w:cs="Times New Roman" w:hint="eastAsia"/>
          <w:sz w:val="22"/>
          <w:szCs w:val="22"/>
        </w:rPr>
        <w:t>.</w:t>
      </w:r>
    </w:p>
    <w:p w:rsidR="006A4ACF" w:rsidRPr="006A4ACF" w:rsidRDefault="006A4ACF" w:rsidP="006A4ACF">
      <w:pPr>
        <w:pStyle w:val="a5"/>
        <w:ind w:firstLineChars="0" w:firstLine="0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In this paper, </w:t>
      </w:r>
      <w:r w:rsidR="00FB3B2C">
        <w:rPr>
          <w:rFonts w:ascii="Times New Roman" w:hAnsi="Times New Roman" w:cs="Times New Roman" w:hint="eastAsia"/>
          <w:sz w:val="22"/>
          <w:szCs w:val="22"/>
        </w:rPr>
        <w:t xml:space="preserve">we further discuss </w:t>
      </w:r>
      <w:r w:rsidR="00B4365D">
        <w:rPr>
          <w:rFonts w:ascii="Times New Roman" w:hAnsi="Times New Roman" w:cs="Times New Roman" w:hint="eastAsia"/>
          <w:sz w:val="22"/>
          <w:szCs w:val="22"/>
        </w:rPr>
        <w:t xml:space="preserve">the remaining issues on </w:t>
      </w:r>
      <w:r w:rsidR="00F375AF">
        <w:rPr>
          <w:rFonts w:ascii="Times New Roman" w:hAnsi="Times New Roman" w:cs="Times New Roman" w:hint="eastAsia"/>
          <w:sz w:val="22"/>
          <w:szCs w:val="22"/>
        </w:rPr>
        <w:t>cell re-selection and cell identification</w:t>
      </w:r>
      <w:r w:rsidR="00B4365D">
        <w:rPr>
          <w:rFonts w:ascii="Times New Roman" w:hAnsi="Times New Roman" w:cs="Times New Roman" w:hint="eastAsia"/>
          <w:sz w:val="22"/>
          <w:szCs w:val="22"/>
        </w:rPr>
        <w:t xml:space="preserve"> requirements for</w:t>
      </w:r>
      <w:r w:rsidR="00FB3B2C">
        <w:rPr>
          <w:rFonts w:ascii="Times New Roman" w:hAnsi="Times New Roman" w:cs="Times New Roman" w:hint="eastAsia"/>
          <w:sz w:val="22"/>
          <w:szCs w:val="22"/>
        </w:rPr>
        <w:t xml:space="preserve"> NR HST scenarios and give our </w:t>
      </w:r>
      <w:r w:rsidR="00B4365D">
        <w:rPr>
          <w:rFonts w:ascii="Times New Roman" w:hAnsi="Times New Roman" w:cs="Times New Roman" w:hint="eastAsia"/>
          <w:sz w:val="22"/>
          <w:szCs w:val="22"/>
        </w:rPr>
        <w:t>proposals</w:t>
      </w:r>
      <w:r w:rsidR="00FB3B2C">
        <w:rPr>
          <w:rFonts w:ascii="Times New Roman" w:hAnsi="Times New Roman" w:cs="Times New Roman" w:hint="eastAsia"/>
          <w:sz w:val="22"/>
          <w:szCs w:val="22"/>
        </w:rPr>
        <w:t>.</w:t>
      </w:r>
    </w:p>
    <w:p w:rsidR="00F43B28" w:rsidRDefault="00CB688E" w:rsidP="00C527C5">
      <w:pPr>
        <w:pStyle w:val="1"/>
        <w:jc w:val="both"/>
        <w:rPr>
          <w:rFonts w:eastAsia="宋体"/>
          <w:szCs w:val="36"/>
          <w:lang w:eastAsia="zh-CN"/>
        </w:rPr>
      </w:pPr>
      <w:r>
        <w:rPr>
          <w:rFonts w:eastAsia="宋体" w:hint="eastAsia"/>
          <w:szCs w:val="36"/>
          <w:lang w:eastAsia="zh-CN"/>
        </w:rPr>
        <w:t>Discussions</w:t>
      </w:r>
    </w:p>
    <w:p w:rsidR="00071C5F" w:rsidRPr="00071C5F" w:rsidRDefault="00A5382C" w:rsidP="00CB688E">
      <w:pPr>
        <w:spacing w:before="240" w:after="0"/>
        <w:jc w:val="both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Scaling factor M2, M3 and M4</w:t>
      </w:r>
    </w:p>
    <w:p w:rsidR="002015C5" w:rsidRDefault="00071C5F" w:rsidP="002015C5">
      <w:pPr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2015C5">
        <w:rPr>
          <w:rFonts w:eastAsia="宋体" w:hint="eastAsia"/>
          <w:lang w:eastAsia="zh-CN"/>
        </w:rPr>
        <w:t>RAN4#94-e</w:t>
      </w:r>
      <w:r>
        <w:rPr>
          <w:rFonts w:eastAsia="宋体" w:hint="eastAsia"/>
          <w:lang w:eastAsia="zh-CN"/>
        </w:rPr>
        <w:t xml:space="preserve"> meeting, </w:t>
      </w:r>
      <w:r w:rsidR="002015C5">
        <w:rPr>
          <w:rFonts w:eastAsia="宋体" w:hint="eastAsia"/>
          <w:lang w:eastAsia="zh-CN"/>
        </w:rPr>
        <w:t xml:space="preserve">RAN4 had discussed whether to keep M2, M3 and M4 for cell re-selection </w:t>
      </w:r>
      <w:r w:rsidR="002015C5">
        <w:rPr>
          <w:rFonts w:eastAsia="宋体"/>
          <w:lang w:eastAsia="zh-CN"/>
        </w:rPr>
        <w:t>requirement</w:t>
      </w:r>
      <w:r w:rsidR="002015C5">
        <w:rPr>
          <w:rFonts w:eastAsia="宋体" w:hint="eastAsia"/>
          <w:lang w:eastAsia="zh-CN"/>
        </w:rPr>
        <w:t xml:space="preserve"> or cell identification requirement. </w:t>
      </w:r>
      <w:r w:rsidR="002015C5">
        <w:rPr>
          <w:rFonts w:eastAsia="宋体"/>
          <w:lang w:eastAsia="zh-CN"/>
        </w:rPr>
        <w:t>A</w:t>
      </w:r>
      <w:r w:rsidR="002015C5">
        <w:rPr>
          <w:rFonts w:eastAsia="宋体" w:hint="eastAsia"/>
          <w:lang w:eastAsia="zh-CN"/>
        </w:rPr>
        <w:t>nd the following options are captured for further discussion:</w:t>
      </w: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2"/>
      </w:tblGrid>
      <w:tr w:rsidR="002015C5" w:rsidTr="002015C5">
        <w:trPr>
          <w:trHeight w:val="763"/>
        </w:trPr>
        <w:tc>
          <w:tcPr>
            <w:tcW w:w="9672" w:type="dxa"/>
          </w:tcPr>
          <w:p w:rsidR="00BC2797" w:rsidRPr="002015C5" w:rsidRDefault="00BC2797" w:rsidP="002015C5">
            <w:pPr>
              <w:numPr>
                <w:ilvl w:val="0"/>
                <w:numId w:val="25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 w:rsidRPr="002015C5">
              <w:rPr>
                <w:rFonts w:eastAsia="宋体"/>
                <w:lang w:eastAsia="zh-CN"/>
              </w:rPr>
              <w:t>Whether to keep the relaxation factor of 1.5 for DRX cycle &lt;= 0.32s</w:t>
            </w:r>
          </w:p>
          <w:p w:rsidR="00BC2797" w:rsidRPr="002015C5" w:rsidRDefault="00BC2797" w:rsidP="002015C5">
            <w:pPr>
              <w:numPr>
                <w:ilvl w:val="1"/>
                <w:numId w:val="25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 w:rsidRPr="002015C5">
              <w:rPr>
                <w:rFonts w:eastAsia="宋体"/>
                <w:lang w:eastAsia="zh-CN"/>
              </w:rPr>
              <w:t>Option 1 (NOKIA): remove the factor without restriction on SMTC period</w:t>
            </w:r>
          </w:p>
          <w:p w:rsidR="00BC2797" w:rsidRPr="002015C5" w:rsidRDefault="00BC2797" w:rsidP="002015C5">
            <w:pPr>
              <w:numPr>
                <w:ilvl w:val="1"/>
                <w:numId w:val="25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 w:rsidRPr="002015C5">
              <w:rPr>
                <w:rFonts w:eastAsia="宋体"/>
                <w:lang w:eastAsia="zh-CN"/>
              </w:rPr>
              <w:t xml:space="preserve">Option 2 (QC): </w:t>
            </w:r>
            <w:r w:rsidRPr="002015C5">
              <w:rPr>
                <w:rFonts w:eastAsia="宋体"/>
                <w:lang w:val="en-US" w:eastAsia="zh-CN"/>
              </w:rPr>
              <w:t>when SMTC &lt; 40, remove 1.5x scaling factor; when SMTC &gt; =40, keep the scaling factor</w:t>
            </w:r>
          </w:p>
          <w:p w:rsidR="00BC2797" w:rsidRPr="002015C5" w:rsidRDefault="00BC2797" w:rsidP="002015C5">
            <w:pPr>
              <w:numPr>
                <w:ilvl w:val="1"/>
                <w:numId w:val="25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 w:rsidRPr="002015C5">
              <w:rPr>
                <w:rFonts w:eastAsia="宋体"/>
                <w:lang w:eastAsia="zh-CN"/>
              </w:rPr>
              <w:t>Option 3 (CMCC, DCM</w:t>
            </w:r>
            <w:r w:rsidRPr="002015C5">
              <w:rPr>
                <w:rFonts w:eastAsia="宋体"/>
                <w:lang w:val="en-US" w:eastAsia="zh-CN"/>
              </w:rPr>
              <w:t xml:space="preserve">, </w:t>
            </w:r>
            <w:r w:rsidRPr="002015C5">
              <w:rPr>
                <w:rFonts w:eastAsia="宋体"/>
                <w:lang w:eastAsia="zh-CN"/>
              </w:rPr>
              <w:t xml:space="preserve">Apple, Samsung, Intel, QC, HW, CATT, MTK): </w:t>
            </w:r>
            <w:r w:rsidRPr="002015C5">
              <w:rPr>
                <w:rFonts w:eastAsia="宋体"/>
                <w:lang w:val="en-US" w:eastAsia="zh-CN"/>
              </w:rPr>
              <w:t>when SMTC &lt; =40, remove 1.5x scaling factor; when SMTC &gt; 40, keep the scaling factor</w:t>
            </w:r>
          </w:p>
          <w:p w:rsidR="002015C5" w:rsidRPr="002015C5" w:rsidRDefault="00BC2797" w:rsidP="002015C5">
            <w:pPr>
              <w:numPr>
                <w:ilvl w:val="1"/>
                <w:numId w:val="25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 w:rsidRPr="002015C5">
              <w:rPr>
                <w:rFonts w:eastAsia="宋体"/>
                <w:lang w:val="en-US" w:eastAsia="zh-CN"/>
              </w:rPr>
              <w:t>Option 4 (Ericsson, QC): When SMTC &lt; =40, remove M2, M3, M4; when SMTC &gt;40, M2 = 1.5, M3 = M4 = 2. Adding notes in the requirements, e.g. “Note x : Operation with scaling factor M=1.5, M=2 may not be sufficient in all high speed deployments considered in this release of the specifications”</w:t>
            </w:r>
          </w:p>
        </w:tc>
      </w:tr>
    </w:tbl>
    <w:p w:rsidR="002015C5" w:rsidRDefault="002015C5" w:rsidP="00CB688E">
      <w:pPr>
        <w:spacing w:before="240"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case that the PO </w:t>
      </w:r>
      <w:r>
        <w:t>on the serving cell and SSB of the measured intra</w:t>
      </w:r>
      <w:r w:rsidRPr="00BC2797">
        <w:rPr>
          <w:rFonts w:eastAsia="宋体" w:hint="eastAsia"/>
          <w:lang w:eastAsia="zh-CN"/>
        </w:rPr>
        <w:t>/inter</w:t>
      </w:r>
      <w:r>
        <w:t>-frequency cell is far apart each other in time</w:t>
      </w:r>
      <w:r w:rsidRPr="00BC2797">
        <w:rPr>
          <w:rFonts w:eastAsia="宋体" w:hint="eastAsia"/>
          <w:lang w:eastAsia="zh-CN"/>
        </w:rPr>
        <w:t xml:space="preserve"> domain,</w:t>
      </w:r>
      <w:r>
        <w:t xml:space="preserve"> then the UE has to wake up twice within the paging cycle to acquire synchronization/perform measurements on</w:t>
      </w:r>
      <w:r w:rsidRPr="00BC2797">
        <w:rPr>
          <w:rFonts w:eastAsia="宋体" w:hint="eastAsia"/>
          <w:lang w:eastAsia="zh-CN"/>
        </w:rPr>
        <w:t xml:space="preserve"> </w:t>
      </w:r>
      <w:r w:rsidRPr="00BC2797">
        <w:rPr>
          <w:rFonts w:eastAsia="宋体"/>
          <w:lang w:eastAsia="zh-CN"/>
        </w:rPr>
        <w:t>neighbour</w:t>
      </w:r>
      <w:r>
        <w:t xml:space="preserve"> cells and to monitor paging</w:t>
      </w:r>
      <w:r w:rsidRPr="00BC2797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>Hence, the scaling factor M2, M3 and M4 were introduced to reduce the power consumption.</w:t>
      </w:r>
      <w:r w:rsidR="00D1525C">
        <w:rPr>
          <w:rFonts w:eastAsia="宋体" w:hint="eastAsia"/>
          <w:lang w:eastAsia="zh-CN"/>
        </w:rPr>
        <w:t xml:space="preserve"> Hence, we think </w:t>
      </w:r>
      <w:r w:rsidR="00D1525C">
        <w:rPr>
          <w:rFonts w:eastAsia="宋体"/>
          <w:lang w:eastAsia="zh-CN"/>
        </w:rPr>
        <w:t>the</w:t>
      </w:r>
      <w:r w:rsidR="00D1525C">
        <w:rPr>
          <w:rFonts w:eastAsia="宋体" w:hint="eastAsia"/>
          <w:lang w:eastAsia="zh-CN"/>
        </w:rPr>
        <w:t xml:space="preserve"> similar level of relaxation can be applied in NR HST scenarios. </w:t>
      </w:r>
      <w:r w:rsidR="00D1525C">
        <w:rPr>
          <w:rFonts w:eastAsia="宋体"/>
          <w:lang w:eastAsia="zh-CN"/>
        </w:rPr>
        <w:t>A</w:t>
      </w:r>
      <w:r w:rsidR="00D1525C">
        <w:rPr>
          <w:rFonts w:eastAsia="宋体" w:hint="eastAsia"/>
          <w:lang w:eastAsia="zh-CN"/>
        </w:rPr>
        <w:t xml:space="preserve">nd regarding the applied SMTC period, it is proposed to use 40ms to </w:t>
      </w:r>
      <w:r w:rsidR="00D1525C">
        <w:rPr>
          <w:rFonts w:eastAsia="宋体"/>
          <w:lang w:eastAsia="zh-CN"/>
        </w:rPr>
        <w:t>guarantee</w:t>
      </w:r>
      <w:r w:rsidR="00D1525C">
        <w:rPr>
          <w:rFonts w:eastAsia="宋体" w:hint="eastAsia"/>
          <w:lang w:eastAsia="zh-CN"/>
        </w:rPr>
        <w:t xml:space="preserve"> the mobility performance in HST scenario.</w:t>
      </w:r>
    </w:p>
    <w:p w:rsidR="00D1525C" w:rsidRPr="00D1525C" w:rsidRDefault="00D1525C" w:rsidP="00CB688E">
      <w:pPr>
        <w:spacing w:before="240" w:after="0"/>
        <w:jc w:val="both"/>
        <w:rPr>
          <w:rFonts w:eastAsia="宋体"/>
          <w:b/>
          <w:lang w:eastAsia="zh-CN"/>
        </w:rPr>
      </w:pPr>
      <w:r w:rsidRPr="00D1525C">
        <w:rPr>
          <w:rFonts w:eastAsia="宋体" w:hint="eastAsia"/>
          <w:b/>
          <w:lang w:eastAsia="zh-CN"/>
        </w:rPr>
        <w:t xml:space="preserve">Proposal 1: Option 3 is </w:t>
      </w:r>
      <w:r w:rsidRPr="00D1525C">
        <w:rPr>
          <w:rFonts w:eastAsia="宋体"/>
          <w:b/>
          <w:lang w:eastAsia="zh-CN"/>
        </w:rPr>
        <w:t>adopted</w:t>
      </w:r>
      <w:r w:rsidRPr="00D1525C">
        <w:rPr>
          <w:rFonts w:eastAsia="宋体" w:hint="eastAsia"/>
          <w:b/>
          <w:lang w:eastAsia="zh-CN"/>
        </w:rPr>
        <w:t xml:space="preserve"> for cell re-selection </w:t>
      </w:r>
      <w:r w:rsidRPr="00D1525C">
        <w:rPr>
          <w:rFonts w:eastAsia="宋体"/>
          <w:b/>
          <w:lang w:eastAsia="zh-CN"/>
        </w:rPr>
        <w:t>requirement</w:t>
      </w:r>
      <w:r w:rsidRPr="00D1525C">
        <w:rPr>
          <w:rFonts w:eastAsia="宋体" w:hint="eastAsia"/>
          <w:b/>
          <w:lang w:eastAsia="zh-CN"/>
        </w:rPr>
        <w:t xml:space="preserve"> or cell identification requirement.</w:t>
      </w:r>
    </w:p>
    <w:p w:rsidR="00D1525C" w:rsidRDefault="00D1525C" w:rsidP="00CB688E">
      <w:pPr>
        <w:spacing w:before="240"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Another open issue is whether the outcome on the scaling factor for L3 measurement can be reused for RLM and beam management.</w:t>
      </w:r>
      <w:r w:rsidR="00086DF5">
        <w:rPr>
          <w:rFonts w:eastAsia="宋体" w:hint="eastAsia"/>
          <w:lang w:eastAsia="zh-CN"/>
        </w:rPr>
        <w:t xml:space="preserve"> The </w:t>
      </w:r>
      <w:r w:rsidR="00086DF5">
        <w:t>RLM evaluation periods are extended by factor of 1.5 only for DRX cycle ≥ 320 ms</w:t>
      </w:r>
      <w:r w:rsidR="00086DF5" w:rsidRPr="00BC2797">
        <w:rPr>
          <w:rFonts w:eastAsia="宋体" w:hint="eastAsia"/>
          <w:lang w:eastAsia="zh-CN"/>
        </w:rPr>
        <w:t xml:space="preserve"> and it applies to all SSB/CSI-RS periodicity. As the RLM requirement and CBD/BFD requirement in Rel-15 can be reused in HST scenario. Hence, we think the scaling factor of 1.5 can be kept in HST and can be applied to all </w:t>
      </w:r>
      <w:r w:rsidR="00086DF5" w:rsidRPr="00086DF5">
        <w:rPr>
          <w:rFonts w:eastAsia="宋体" w:hint="eastAsia"/>
          <w:lang w:eastAsia="zh-CN"/>
        </w:rPr>
        <w:t>SSB/CSI-RS periodicity</w:t>
      </w:r>
      <w:r w:rsidR="00086DF5">
        <w:rPr>
          <w:rFonts w:eastAsia="宋体" w:hint="eastAsia"/>
          <w:lang w:eastAsia="zh-CN"/>
        </w:rPr>
        <w:t>.</w:t>
      </w:r>
    </w:p>
    <w:p w:rsidR="00086DF5" w:rsidRPr="00BC2797" w:rsidRDefault="00086DF5" w:rsidP="00CB688E">
      <w:pPr>
        <w:spacing w:before="240" w:after="0"/>
        <w:jc w:val="both"/>
        <w:rPr>
          <w:rFonts w:eastAsia="宋体"/>
          <w:b/>
          <w:lang w:eastAsia="zh-CN"/>
        </w:rPr>
      </w:pPr>
      <w:r w:rsidRPr="00086DF5">
        <w:rPr>
          <w:rFonts w:eastAsia="宋体" w:hint="eastAsia"/>
          <w:b/>
          <w:lang w:eastAsia="zh-CN"/>
        </w:rPr>
        <w:t xml:space="preserve">Proposal 2: </w:t>
      </w:r>
      <w:r>
        <w:rPr>
          <w:rFonts w:eastAsia="宋体" w:hint="eastAsia"/>
          <w:b/>
          <w:lang w:eastAsia="zh-CN"/>
        </w:rPr>
        <w:t>T</w:t>
      </w:r>
      <w:r w:rsidRPr="00086DF5">
        <w:rPr>
          <w:rFonts w:eastAsia="宋体" w:hint="eastAsia"/>
          <w:b/>
          <w:lang w:eastAsia="zh-CN"/>
        </w:rPr>
        <w:t>he scaling factor of 1.5 can be kept for RLM and beam management in HST scenario.</w:t>
      </w:r>
    </w:p>
    <w:p w:rsidR="000E40BB" w:rsidRPr="00E16119" w:rsidRDefault="00BE2D32" w:rsidP="00E16119">
      <w:pPr>
        <w:spacing w:before="240" w:after="0"/>
        <w:jc w:val="both"/>
        <w:rPr>
          <w:rFonts w:eastAsia="宋体"/>
          <w:lang w:eastAsia="zh-CN"/>
        </w:rPr>
      </w:pPr>
      <w:r w:rsidRPr="00071C5F">
        <w:rPr>
          <w:rFonts w:eastAsia="宋体" w:hint="eastAsia"/>
          <w:b/>
          <w:u w:val="single"/>
          <w:lang w:eastAsia="zh-CN"/>
        </w:rPr>
        <w:t xml:space="preserve">Cell </w:t>
      </w:r>
      <w:r>
        <w:rPr>
          <w:rFonts w:eastAsia="宋体" w:hint="eastAsia"/>
          <w:b/>
          <w:u w:val="single"/>
          <w:lang w:eastAsia="zh-CN"/>
        </w:rPr>
        <w:t>identification</w:t>
      </w:r>
      <w:r w:rsidRPr="00071C5F">
        <w:rPr>
          <w:rFonts w:eastAsia="宋体" w:hint="eastAsia"/>
          <w:b/>
          <w:u w:val="single"/>
          <w:lang w:eastAsia="zh-CN"/>
        </w:rPr>
        <w:t xml:space="preserve"> requirements</w:t>
      </w:r>
    </w:p>
    <w:p w:rsidR="00D61910" w:rsidRPr="00D61910" w:rsidRDefault="00BB7A39" w:rsidP="00E16119">
      <w:pPr>
        <w:spacing w:before="240" w:afterLines="50"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For DRX case, </w:t>
      </w:r>
      <w:r w:rsidR="004739C1">
        <w:rPr>
          <w:rFonts w:eastAsia="宋体" w:hint="eastAsia"/>
          <w:sz w:val="22"/>
          <w:szCs w:val="22"/>
          <w:lang w:eastAsia="zh-CN"/>
        </w:rPr>
        <w:t xml:space="preserve">the current cell identification requirements </w:t>
      </w:r>
      <w:r w:rsidR="00BB21F4">
        <w:rPr>
          <w:rFonts w:eastAsia="宋体" w:hint="eastAsia"/>
          <w:sz w:val="22"/>
          <w:szCs w:val="22"/>
          <w:lang w:eastAsia="zh-CN"/>
        </w:rPr>
        <w:t xml:space="preserve">without measurement gap </w:t>
      </w:r>
      <w:r w:rsidR="004739C1">
        <w:rPr>
          <w:rFonts w:eastAsia="宋体" w:hint="eastAsia"/>
          <w:sz w:val="22"/>
          <w:szCs w:val="22"/>
          <w:lang w:eastAsia="zh-CN"/>
        </w:rPr>
        <w:t xml:space="preserve">in DRX mode are defined </w:t>
      </w:r>
      <w:r w:rsidR="00BB21F4">
        <w:rPr>
          <w:rFonts w:eastAsia="宋体" w:hint="eastAsia"/>
          <w:sz w:val="22"/>
          <w:szCs w:val="22"/>
          <w:lang w:eastAsia="zh-CN"/>
        </w:rPr>
        <w:t>for non-</w:t>
      </w:r>
      <w:r w:rsidR="004739C1">
        <w:rPr>
          <w:rFonts w:eastAsia="宋体" w:hint="eastAsia"/>
          <w:sz w:val="22"/>
          <w:szCs w:val="22"/>
          <w:lang w:eastAsia="zh-CN"/>
        </w:rPr>
        <w:t xml:space="preserve">HST scenarios, and </w:t>
      </w:r>
      <w:r w:rsidR="004739C1">
        <w:rPr>
          <w:rFonts w:eastAsia="宋体"/>
          <w:sz w:val="22"/>
          <w:szCs w:val="22"/>
          <w:lang w:eastAsia="zh-CN"/>
        </w:rPr>
        <w:t>the</w:t>
      </w:r>
      <w:r w:rsidR="004739C1">
        <w:rPr>
          <w:rFonts w:eastAsia="宋体" w:hint="eastAsia"/>
          <w:sz w:val="22"/>
          <w:szCs w:val="22"/>
          <w:lang w:eastAsia="zh-CN"/>
        </w:rPr>
        <w:t xml:space="preserve"> related requirements are captured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837"/>
        <w:gridCol w:w="2143"/>
        <w:gridCol w:w="2391"/>
      </w:tblGrid>
      <w:tr w:rsidR="000E1B8B" w:rsidRPr="00CE7868" w:rsidTr="000E1B8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B" w:rsidRPr="00CE7868" w:rsidRDefault="000E1B8B" w:rsidP="0014580B">
            <w:pPr>
              <w:keepNext/>
              <w:keepLines/>
              <w:spacing w:after="0"/>
              <w:jc w:val="center"/>
            </w:pPr>
            <w:r w:rsidRPr="00CE7868">
              <w:rPr>
                <w:rFonts w:ascii="Arial" w:hAnsi="Arial"/>
                <w:sz w:val="18"/>
              </w:rPr>
              <w:lastRenderedPageBreak/>
              <w:t>DRX cycle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B" w:rsidRPr="00CE7868" w:rsidRDefault="000E1B8B" w:rsidP="0014580B">
            <w:pPr>
              <w:keepNext/>
              <w:keepLines/>
              <w:spacing w:after="0"/>
              <w:jc w:val="center"/>
            </w:pPr>
            <w:r w:rsidRPr="00CE7868">
              <w:rPr>
                <w:rFonts w:ascii="Arial" w:hAnsi="Arial"/>
                <w:sz w:val="18"/>
              </w:rPr>
              <w:t>T</w:t>
            </w:r>
            <w:r w:rsidRPr="00CE7868">
              <w:rPr>
                <w:rFonts w:ascii="Arial" w:hAnsi="Arial"/>
                <w:sz w:val="18"/>
                <w:vertAlign w:val="subscript"/>
              </w:rPr>
              <w:t>PSS/SSS_sync_intra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8B" w:rsidRPr="008A18F1" w:rsidRDefault="000E1B8B" w:rsidP="00145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A18F1">
              <w:rPr>
                <w:rFonts w:ascii="Arial" w:hAnsi="Arial"/>
                <w:sz w:val="18"/>
              </w:rPr>
              <w:t>T</w:t>
            </w:r>
            <w:r w:rsidRPr="008A18F1">
              <w:rPr>
                <w:rFonts w:ascii="Arial" w:hAnsi="Arial"/>
                <w:sz w:val="18"/>
                <w:vertAlign w:val="subscript"/>
              </w:rPr>
              <w:t>SSB_time_index</w:t>
            </w:r>
            <w:r w:rsidRPr="008A18F1">
              <w:rPr>
                <w:vertAlign w:val="subscript"/>
              </w:rPr>
              <w:t>_intra</w:t>
            </w:r>
            <w:proofErr w:type="spellEnd"/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8B" w:rsidRPr="008A18F1" w:rsidRDefault="000E1B8B" w:rsidP="00145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A18F1">
              <w:t>T</w:t>
            </w:r>
            <w:r w:rsidRPr="008A18F1">
              <w:rPr>
                <w:vertAlign w:val="subscript"/>
              </w:rPr>
              <w:t xml:space="preserve"> </w:t>
            </w:r>
            <w:proofErr w:type="spellStart"/>
            <w:r w:rsidRPr="008A18F1">
              <w:rPr>
                <w:vertAlign w:val="subscript"/>
              </w:rPr>
              <w:t>SSB_measurement_period_intra</w:t>
            </w:r>
            <w:proofErr w:type="spellEnd"/>
          </w:p>
        </w:tc>
      </w:tr>
      <w:tr w:rsidR="000E1B8B" w:rsidRPr="00CE7868" w:rsidTr="000E1B8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B" w:rsidRPr="00CE7868" w:rsidRDefault="000E1B8B" w:rsidP="0014580B">
            <w:pPr>
              <w:keepNext/>
              <w:keepLines/>
              <w:spacing w:after="0"/>
              <w:jc w:val="center"/>
            </w:pPr>
            <w:r w:rsidRPr="00CE7868">
              <w:rPr>
                <w:rFonts w:ascii="Arial" w:hAnsi="Arial"/>
                <w:sz w:val="18"/>
              </w:rPr>
              <w:t>DRX cycle</w:t>
            </w:r>
            <w:r w:rsidRPr="00CE7868">
              <w:rPr>
                <w:rFonts w:ascii="Arial" w:hAnsi="Arial" w:hint="eastAsia"/>
                <w:sz w:val="18"/>
                <w:lang w:val="en-US"/>
              </w:rPr>
              <w:t>≤</w:t>
            </w:r>
            <w:r w:rsidRPr="00CE7868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B" w:rsidRPr="00CE7868" w:rsidRDefault="000E1B8B" w:rsidP="0014580B">
            <w:pPr>
              <w:keepNext/>
              <w:keepLines/>
              <w:spacing w:after="0"/>
              <w:jc w:val="center"/>
            </w:pPr>
            <w:r w:rsidRPr="00CE7868">
              <w:rPr>
                <w:rFonts w:ascii="Arial" w:hAnsi="Arial"/>
                <w:sz w:val="18"/>
              </w:rPr>
              <w:t xml:space="preserve">max( 600ms, ceil(1.5x 5 x </w:t>
            </w:r>
            <w:proofErr w:type="spellStart"/>
            <w:r w:rsidRPr="00CE7868">
              <w:rPr>
                <w:rFonts w:ascii="Arial" w:hAnsi="Arial"/>
                <w:sz w:val="18"/>
              </w:rPr>
              <w:t>K</w:t>
            </w:r>
            <w:r w:rsidRPr="00CE7868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CE7868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CE7868">
              <w:rPr>
                <w:rFonts w:ascii="Arial" w:hAnsi="Arial"/>
                <w:sz w:val="18"/>
              </w:rPr>
              <w:t>period,DRX</w:t>
            </w:r>
            <w:proofErr w:type="spellEnd"/>
            <w:r w:rsidRPr="00CE7868">
              <w:rPr>
                <w:rFonts w:ascii="Arial" w:hAnsi="Arial"/>
                <w:sz w:val="18"/>
              </w:rPr>
              <w:t xml:space="preserve"> cycle)) x CSSF</w:t>
            </w:r>
            <w:r w:rsidRPr="00CE7868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8B" w:rsidRDefault="000E1B8B" w:rsidP="0014580B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max(120ms, ceil (1.5 x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8B" w:rsidRDefault="000E1B8B" w:rsidP="0014580B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max(200ms, ceil(1.5x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0E1B8B" w:rsidRPr="00CE7868" w:rsidTr="000E1B8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B" w:rsidRPr="00CE7868" w:rsidRDefault="000E1B8B" w:rsidP="0014580B">
            <w:pPr>
              <w:keepNext/>
              <w:keepLines/>
              <w:spacing w:after="0"/>
              <w:jc w:val="center"/>
            </w:pPr>
            <w:r w:rsidRPr="00CE7868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8B" w:rsidRPr="00CE7868" w:rsidRDefault="009E7C75" w:rsidP="0014580B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ceil(5</w:t>
            </w:r>
            <w:r w:rsidR="000E1B8B" w:rsidRPr="00CE7868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="000E1B8B" w:rsidRPr="00CE7868">
              <w:rPr>
                <w:rFonts w:ascii="Arial" w:hAnsi="Arial"/>
                <w:sz w:val="18"/>
              </w:rPr>
              <w:t>K</w:t>
            </w:r>
            <w:r w:rsidR="000E1B8B" w:rsidRPr="00CE7868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="000E1B8B" w:rsidRPr="00CE7868">
              <w:rPr>
                <w:rFonts w:ascii="Arial" w:hAnsi="Arial"/>
                <w:sz w:val="18"/>
              </w:rPr>
              <w:t>) x DRX cycle x CSSF</w:t>
            </w:r>
            <w:r w:rsidR="000E1B8B" w:rsidRPr="00CE7868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8B" w:rsidRDefault="000E1B8B" w:rsidP="0014580B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8B" w:rsidRDefault="000E1B8B" w:rsidP="0014580B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8328D6" w:rsidRPr="004739C1" w:rsidRDefault="008328D6" w:rsidP="00D1005C">
      <w:pPr>
        <w:pStyle w:val="a5"/>
        <w:ind w:firstLineChars="0" w:firstLine="0"/>
        <w:jc w:val="both"/>
        <w:textAlignment w:val="baseline"/>
        <w:rPr>
          <w:rFonts w:ascii="Times New Roman" w:hAnsi="Times New Roman" w:cs="Times New Roman"/>
          <w:sz w:val="22"/>
          <w:szCs w:val="22"/>
          <w:lang w:val="en-GB"/>
        </w:rPr>
      </w:pPr>
    </w:p>
    <w:p w:rsidR="004739C1" w:rsidRDefault="0014580B" w:rsidP="00D1005C">
      <w:pPr>
        <w:pStyle w:val="a5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According to Rel-16 HST WI, only single carrier is considered, so the </w:t>
      </w:r>
      <w:r w:rsidR="009E7C7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scaling factor </w:t>
      </w:r>
      <w:r w:rsidRPr="003E16AF">
        <w:rPr>
          <w:rFonts w:ascii="Times New Roman" w:hAnsi="Times New Roman" w:cs="Times New Roman" w:hint="eastAsia"/>
          <w:sz w:val="20"/>
          <w:szCs w:val="20"/>
          <w:lang w:val="en-GB"/>
        </w:rPr>
        <w:t>CSSF</w:t>
      </w:r>
      <w:r w:rsidR="009E7C7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should 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>be</w:t>
      </w:r>
      <w:r w:rsidR="009E7C7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not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considered in HST scenarios. </w:t>
      </w:r>
      <w:r w:rsidR="00D541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="00D541BC" w:rsidRPr="00D541BC">
        <w:rPr>
          <w:rFonts w:ascii="Times New Roman" w:hAnsi="Times New Roman" w:cs="Times New Roman"/>
          <w:sz w:val="20"/>
          <w:szCs w:val="20"/>
          <w:lang w:val="en-GB"/>
        </w:rPr>
        <w:t>DRX cycle ≤ 320ms</w:t>
      </w:r>
      <w:r w:rsidR="00D541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case,</w:t>
      </w:r>
      <w:r w:rsidR="00D541BC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541BC">
        <w:rPr>
          <w:rFonts w:ascii="Times New Roman" w:hAnsi="Times New Roman" w:cs="Times New Roman" w:hint="eastAsia"/>
          <w:sz w:val="20"/>
          <w:szCs w:val="20"/>
          <w:lang w:val="en-GB"/>
        </w:rPr>
        <w:t>i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 </w:t>
      </w:r>
      <w:r w:rsidR="003E16AF">
        <w:rPr>
          <w:rFonts w:ascii="Times New Roman" w:hAnsi="Times New Roman" w:cs="Times New Roman" w:hint="eastAsia"/>
          <w:sz w:val="20"/>
          <w:szCs w:val="20"/>
          <w:lang w:val="en-GB"/>
        </w:rPr>
        <w:t>DRX cycle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configured as </w:t>
      </w:r>
      <w:r w:rsidR="003E16AF">
        <w:rPr>
          <w:rFonts w:ascii="Times New Roman" w:hAnsi="Times New Roman" w:cs="Times New Roman" w:hint="eastAsia"/>
          <w:sz w:val="20"/>
          <w:szCs w:val="20"/>
          <w:lang w:val="en-GB"/>
        </w:rPr>
        <w:t>0.32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s, </w:t>
      </w:r>
      <w:r w:rsidR="00D541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cell </w:t>
      </w:r>
      <w:r w:rsidR="00D541BC">
        <w:rPr>
          <w:rFonts w:ascii="Times New Roman" w:hAnsi="Times New Roman" w:cs="Times New Roman"/>
          <w:sz w:val="20"/>
          <w:szCs w:val="20"/>
          <w:lang w:val="en-GB"/>
        </w:rPr>
        <w:t>identification</w:t>
      </w:r>
      <w:r w:rsidR="00D541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time will be 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>20</w:t>
      </w:r>
      <w:r w:rsidR="00D541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*DRX cycle and 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>the UE will move ~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>88</w:t>
      </w:r>
      <w:r w:rsidR="003E16AF">
        <w:rPr>
          <w:rFonts w:ascii="Times New Roman" w:hAnsi="Times New Roman" w:cs="Times New Roman" w:hint="eastAsia"/>
          <w:sz w:val="20"/>
          <w:szCs w:val="20"/>
          <w:lang w:val="en-GB"/>
        </w:rPr>
        <w:t>0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m during cell </w:t>
      </w:r>
      <w:r w:rsidR="003E16AF">
        <w:rPr>
          <w:rFonts w:ascii="Times New Roman" w:hAnsi="Times New Roman" w:cs="Times New Roman" w:hint="eastAsia"/>
          <w:sz w:val="20"/>
          <w:szCs w:val="20"/>
          <w:lang w:val="en-GB"/>
        </w:rPr>
        <w:t>identification procedure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with</w:t>
      </w:r>
      <w:r w:rsid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target speed of</w:t>
      </w:r>
      <w:r w:rsidR="003E16AF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3E16AF" w:rsidRPr="003E16AF">
        <w:rPr>
          <w:rFonts w:ascii="Times New Roman" w:hAnsi="Times New Roman" w:cs="Times New Roman"/>
          <w:sz w:val="20"/>
          <w:szCs w:val="20"/>
          <w:lang w:val="en-GB"/>
        </w:rPr>
        <w:t>500 Km/h velocities</w:t>
      </w:r>
      <w:r w:rsid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which is 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>larger</w:t>
      </w:r>
      <w:r w:rsid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than the RRH distance. Thus, 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is necessary to enhance </w:t>
      </w:r>
      <w:r w:rsidR="003E16AF">
        <w:rPr>
          <w:rFonts w:ascii="Times New Roman" w:hAnsi="Times New Roman" w:cs="Times New Roman" w:hint="eastAsia"/>
          <w:sz w:val="20"/>
          <w:szCs w:val="20"/>
          <w:lang w:val="en-GB"/>
        </w:rPr>
        <w:t>the current cell identification requirements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According to the </w:t>
      </w:r>
      <w:r w:rsidR="00297817">
        <w:rPr>
          <w:rFonts w:ascii="Times New Roman" w:hAnsi="Times New Roman" w:cs="Times New Roman" w:hint="eastAsia"/>
          <w:sz w:val="20"/>
          <w:szCs w:val="20"/>
          <w:lang w:val="en-GB"/>
        </w:rPr>
        <w:t>observation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our simulation</w:t>
      </w:r>
      <w:r w:rsidR="0029781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results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measurement accuracy in [</w:t>
      </w:r>
      <w:r w:rsidR="00297817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>], it is shown that the accuracy performance can meet the current accuracy requirements with 3 samples of measurement. With such enhancement, the cell identification time will be 16*DRX cycle</w:t>
      </w:r>
      <w:r w:rsidR="00DB3B77" w:rsidRP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</w:t>
      </w:r>
      <w:r w:rsidR="00DB3B77" w:rsidRPr="003E16AF">
        <w:rPr>
          <w:rFonts w:ascii="Times New Roman" w:hAnsi="Times New Roman" w:cs="Times New Roman" w:hint="eastAsia"/>
          <w:sz w:val="20"/>
          <w:szCs w:val="20"/>
          <w:lang w:val="en-GB"/>
        </w:rPr>
        <w:t>the UE will move ~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>700</w:t>
      </w:r>
      <w:r w:rsidR="00DB3B77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m during cell 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>identification procedure</w:t>
      </w:r>
      <w:r w:rsidR="00DB3B77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with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target speed of</w:t>
      </w:r>
      <w:r w:rsidR="00DB3B77" w:rsidRPr="003E16A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B3B77" w:rsidRPr="003E16AF">
        <w:rPr>
          <w:rFonts w:ascii="Times New Roman" w:hAnsi="Times New Roman" w:cs="Times New Roman"/>
          <w:sz w:val="20"/>
          <w:szCs w:val="20"/>
          <w:lang w:val="en-GB"/>
        </w:rPr>
        <w:t>500 Km/h velocities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>, which is within the RRH distance.</w:t>
      </w:r>
      <w:r w:rsidR="00DB3B77" w:rsidRPr="00DB3B7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B3B77" w:rsidRP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</w:t>
      </w:r>
      <w:r w:rsidR="00DB3B77" w:rsidRPr="00DB3B77">
        <w:rPr>
          <w:rFonts w:ascii="Times New Roman" w:hAnsi="Times New Roman" w:cs="Times New Roman"/>
          <w:sz w:val="20"/>
          <w:szCs w:val="20"/>
          <w:lang w:val="en-GB"/>
        </w:rPr>
        <w:t>addition</w:t>
      </w:r>
      <w:r w:rsidR="00DB3B77" w:rsidRPr="00DB3B77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B3B77" w:rsidRPr="00DB3B77">
        <w:rPr>
          <w:rFonts w:ascii="Times New Roman" w:hAnsi="Times New Roman" w:cs="Times New Roman"/>
          <w:sz w:val="20"/>
          <w:szCs w:val="20"/>
          <w:lang w:val="en-GB"/>
        </w:rPr>
        <w:t>160ms SMTC periodicity is not a typical SMTC configuration under HST scenarios.</w:t>
      </w:r>
      <w:r w:rsidR="00DB3B77" w:rsidRP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B3B77" w:rsidRPr="00DB3B77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DB3B77" w:rsidRPr="00DB3B77">
        <w:rPr>
          <w:rFonts w:ascii="Times New Roman" w:hAnsi="Times New Roman" w:cs="Times New Roman" w:hint="eastAsia"/>
          <w:sz w:val="20"/>
          <w:szCs w:val="20"/>
          <w:lang w:val="en-GB"/>
        </w:rPr>
        <w:t>hus, we think</w:t>
      </w:r>
      <w:r w:rsidR="00DB3B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175BC" w:rsidRPr="00D175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cell identification requirement 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>for</w:t>
      </w:r>
      <w:r w:rsidR="00D175BC" w:rsidRPr="00D175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175BC">
        <w:rPr>
          <w:rFonts w:ascii="Times New Roman" w:hAnsi="Times New Roman" w:cs="Times New Roman"/>
          <w:sz w:val="20"/>
          <w:szCs w:val="20"/>
          <w:lang w:val="en-GB"/>
        </w:rPr>
        <w:t>DRX cycle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175BC">
        <w:rPr>
          <w:rFonts w:ascii="Times New Roman" w:hAnsi="Times New Roman" w:cs="Times New Roman"/>
          <w:sz w:val="20"/>
          <w:szCs w:val="20"/>
          <w:lang w:val="en-GB"/>
        </w:rPr>
        <w:t>≤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175BC" w:rsidRPr="00D541BC">
        <w:rPr>
          <w:rFonts w:ascii="Times New Roman" w:hAnsi="Times New Roman" w:cs="Times New Roman"/>
          <w:sz w:val="20"/>
          <w:szCs w:val="20"/>
          <w:lang w:val="en-GB"/>
        </w:rPr>
        <w:t>320ms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case</w:t>
      </w:r>
      <w:r w:rsidR="00D175BC" w:rsidRPr="00D175B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>can be enhanced as following table</w:t>
      </w:r>
      <w:r w:rsidR="00D175BC" w:rsidRPr="00D175BC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837"/>
        <w:gridCol w:w="2143"/>
        <w:gridCol w:w="2283"/>
      </w:tblGrid>
      <w:tr w:rsidR="00D175BC" w:rsidRPr="00D175BC" w:rsidTr="00D175B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BC" w:rsidRPr="00D175BC" w:rsidRDefault="00D175BC" w:rsidP="009B29D8">
            <w:pPr>
              <w:keepNext/>
              <w:keepLines/>
              <w:spacing w:after="0"/>
              <w:jc w:val="center"/>
            </w:pPr>
            <w:r w:rsidRPr="00D175BC">
              <w:rPr>
                <w:rFonts w:ascii="Arial" w:hAnsi="Arial"/>
                <w:sz w:val="18"/>
              </w:rPr>
              <w:t>DRX cycle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BC" w:rsidRPr="00D175BC" w:rsidRDefault="00D175BC" w:rsidP="009B29D8">
            <w:pPr>
              <w:keepNext/>
              <w:keepLines/>
              <w:spacing w:after="0"/>
              <w:jc w:val="center"/>
            </w:pPr>
            <w:r w:rsidRPr="00D175BC">
              <w:rPr>
                <w:rFonts w:ascii="Arial" w:hAnsi="Arial"/>
                <w:sz w:val="18"/>
              </w:rPr>
              <w:t>T</w:t>
            </w:r>
            <w:r w:rsidRPr="00D175BC">
              <w:rPr>
                <w:rFonts w:ascii="Arial" w:hAnsi="Arial"/>
                <w:sz w:val="18"/>
                <w:vertAlign w:val="subscript"/>
              </w:rPr>
              <w:t>PSS/SSS_sync_intra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C" w:rsidRPr="00D175BC" w:rsidRDefault="00D175BC" w:rsidP="009B29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175BC">
              <w:rPr>
                <w:rFonts w:ascii="Arial" w:hAnsi="Arial"/>
                <w:sz w:val="18"/>
              </w:rPr>
              <w:t>T</w:t>
            </w:r>
            <w:r w:rsidRPr="00D175BC">
              <w:rPr>
                <w:rFonts w:ascii="Arial" w:hAnsi="Arial"/>
                <w:sz w:val="18"/>
                <w:vertAlign w:val="subscript"/>
              </w:rPr>
              <w:t>SSB_time_index</w:t>
            </w:r>
            <w:r w:rsidRPr="00D175BC">
              <w:rPr>
                <w:vertAlign w:val="subscript"/>
              </w:rPr>
              <w:t>_intra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C" w:rsidRPr="00D175BC" w:rsidRDefault="00D175BC" w:rsidP="009B29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175BC">
              <w:t>T</w:t>
            </w:r>
            <w:r w:rsidRPr="00D175BC">
              <w:rPr>
                <w:vertAlign w:val="subscript"/>
              </w:rPr>
              <w:t xml:space="preserve"> </w:t>
            </w:r>
            <w:proofErr w:type="spellStart"/>
            <w:r w:rsidRPr="00D175BC">
              <w:rPr>
                <w:vertAlign w:val="subscript"/>
              </w:rPr>
              <w:t>SSB_measurement_period_intra</w:t>
            </w:r>
            <w:proofErr w:type="spellEnd"/>
          </w:p>
        </w:tc>
      </w:tr>
      <w:tr w:rsidR="00D175BC" w:rsidRPr="00D175BC" w:rsidTr="00D175B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BC" w:rsidRPr="00D175BC" w:rsidRDefault="00D175BC" w:rsidP="009B29D8">
            <w:pPr>
              <w:keepNext/>
              <w:keepLines/>
              <w:spacing w:after="0"/>
              <w:jc w:val="center"/>
            </w:pPr>
            <w:r w:rsidRPr="00D175BC">
              <w:rPr>
                <w:rFonts w:ascii="Arial" w:hAnsi="Arial"/>
                <w:sz w:val="18"/>
              </w:rPr>
              <w:t>DRX cycle</w:t>
            </w:r>
            <w:r w:rsidRPr="00D175BC">
              <w:rPr>
                <w:rFonts w:ascii="Arial" w:hAnsi="Arial" w:hint="eastAsia"/>
                <w:sz w:val="18"/>
                <w:lang w:val="en-US"/>
              </w:rPr>
              <w:t>≤</w:t>
            </w:r>
            <w:r w:rsidRPr="00D175BC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BC" w:rsidRPr="00D175BC" w:rsidRDefault="00D175BC" w:rsidP="00D175BC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D175BC">
              <w:rPr>
                <w:rFonts w:ascii="Arial" w:hAnsi="Arial"/>
                <w:sz w:val="18"/>
              </w:rPr>
              <w:t>max( 600ms, ceil(</w:t>
            </w:r>
            <w:r w:rsidRPr="00D175BC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75BC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D175BC">
              <w:rPr>
                <w:rFonts w:ascii="Arial" w:hAnsi="Arial"/>
                <w:sz w:val="18"/>
              </w:rPr>
              <w:t>K</w:t>
            </w:r>
            <w:r w:rsidRPr="00D175BC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D175BC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D175BC">
              <w:rPr>
                <w:rFonts w:ascii="Arial" w:hAnsi="Arial"/>
                <w:sz w:val="18"/>
              </w:rPr>
              <w:t>period,DRX</w:t>
            </w:r>
            <w:proofErr w:type="spellEnd"/>
            <w:r w:rsidRPr="00D175BC">
              <w:rPr>
                <w:rFonts w:ascii="Arial" w:hAnsi="Arial"/>
                <w:sz w:val="18"/>
              </w:rPr>
              <w:t xml:space="preserve"> cycle))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C" w:rsidRPr="00D175BC" w:rsidRDefault="00D175BC" w:rsidP="00D175BC">
            <w:pPr>
              <w:keepNext/>
              <w:keepLines/>
              <w:spacing w:after="0"/>
              <w:jc w:val="center"/>
            </w:pPr>
            <w:r w:rsidRPr="00D175BC">
              <w:rPr>
                <w:rFonts w:ascii="Arial" w:hAnsi="Arial"/>
                <w:sz w:val="18"/>
              </w:rPr>
              <w:t>max(120ms, ceil (</w:t>
            </w:r>
            <w:r w:rsidRPr="00D175BC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D175BC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D175BC">
              <w:rPr>
                <w:rFonts w:ascii="Arial" w:hAnsi="Arial"/>
                <w:sz w:val="18"/>
              </w:rPr>
              <w:t>K</w:t>
            </w:r>
            <w:r w:rsidRPr="00D175BC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D175BC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D175BC">
              <w:rPr>
                <w:rFonts w:ascii="Arial" w:hAnsi="Arial"/>
                <w:sz w:val="18"/>
              </w:rPr>
              <w:t>period,DRX</w:t>
            </w:r>
            <w:proofErr w:type="spellEnd"/>
            <w:r w:rsidRPr="00D175BC">
              <w:rPr>
                <w:rFonts w:ascii="Arial" w:hAnsi="Arial"/>
                <w:sz w:val="18"/>
              </w:rPr>
              <w:t xml:space="preserve"> cycle))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C" w:rsidRPr="00D175BC" w:rsidRDefault="00D175BC" w:rsidP="009B29D8">
            <w:pPr>
              <w:keepNext/>
              <w:keepLines/>
              <w:spacing w:after="0"/>
              <w:jc w:val="center"/>
            </w:pPr>
            <w:r w:rsidRPr="00D175BC">
              <w:rPr>
                <w:rFonts w:ascii="Arial" w:hAnsi="Arial"/>
                <w:sz w:val="18"/>
              </w:rPr>
              <w:t>max(200ms, ceil(</w:t>
            </w:r>
            <w:r w:rsidRPr="00D175BC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D175BC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D175BC">
              <w:rPr>
                <w:rFonts w:ascii="Arial" w:hAnsi="Arial"/>
                <w:sz w:val="18"/>
              </w:rPr>
              <w:t>K</w:t>
            </w:r>
            <w:r w:rsidRPr="00D175BC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D175BC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D175BC">
              <w:rPr>
                <w:rFonts w:ascii="Arial" w:hAnsi="Arial"/>
                <w:sz w:val="18"/>
              </w:rPr>
              <w:t>period,DRX</w:t>
            </w:r>
            <w:proofErr w:type="spellEnd"/>
            <w:r w:rsidRPr="00D175BC">
              <w:rPr>
                <w:rFonts w:ascii="Arial" w:hAnsi="Arial"/>
                <w:sz w:val="18"/>
              </w:rPr>
              <w:t xml:space="preserve"> cycle))</w:t>
            </w:r>
          </w:p>
        </w:tc>
      </w:tr>
    </w:tbl>
    <w:p w:rsidR="00D541BC" w:rsidRDefault="00D541BC" w:rsidP="00D541BC">
      <w:pPr>
        <w:spacing w:before="240" w:after="0"/>
        <w:jc w:val="both"/>
        <w:rPr>
          <w:rFonts w:eastAsia="宋体"/>
          <w:b/>
          <w:lang w:eastAsia="zh-CN"/>
        </w:rPr>
      </w:pPr>
      <w:r w:rsidRPr="00BE2D32">
        <w:rPr>
          <w:rFonts w:eastAsia="宋体" w:hint="eastAsia"/>
          <w:b/>
          <w:lang w:val="en-US" w:eastAsia="zh-CN"/>
        </w:rPr>
        <w:t xml:space="preserve">Proposal </w:t>
      </w:r>
      <w:r w:rsidR="00297817">
        <w:rPr>
          <w:rFonts w:eastAsia="宋体" w:hint="eastAsia"/>
          <w:b/>
          <w:lang w:val="en-US" w:eastAsia="zh-CN"/>
        </w:rPr>
        <w:t>3</w:t>
      </w:r>
      <w:r w:rsidRPr="00BE2D32">
        <w:rPr>
          <w:rFonts w:eastAsia="宋体" w:hint="eastAsia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 w:rsidRPr="00D541BC">
        <w:rPr>
          <w:rFonts w:eastAsia="宋体"/>
          <w:b/>
          <w:lang w:eastAsia="zh-CN"/>
        </w:rPr>
        <w:t>For DRX cycle ≤ 320ms</w:t>
      </w:r>
      <w:r w:rsidR="00D175BC">
        <w:rPr>
          <w:rFonts w:eastAsia="宋体" w:hint="eastAsia"/>
          <w:b/>
          <w:lang w:eastAsia="zh-CN"/>
        </w:rPr>
        <w:t xml:space="preserve"> case</w:t>
      </w:r>
      <w:r>
        <w:rPr>
          <w:rFonts w:eastAsia="宋体" w:hint="eastAsia"/>
          <w:b/>
          <w:lang w:eastAsia="zh-CN"/>
        </w:rPr>
        <w:t xml:space="preserve">, </w:t>
      </w:r>
      <w:r w:rsidR="00D175BC" w:rsidRPr="00D175BC">
        <w:rPr>
          <w:rFonts w:eastAsia="宋体" w:hint="eastAsia"/>
          <w:b/>
          <w:lang w:eastAsia="zh-CN"/>
        </w:rPr>
        <w:t xml:space="preserve">the cell identification requirement </w:t>
      </w:r>
      <w:r w:rsidR="00D175BC">
        <w:rPr>
          <w:rFonts w:eastAsia="宋体" w:hint="eastAsia"/>
          <w:b/>
          <w:lang w:eastAsia="zh-CN"/>
        </w:rPr>
        <w:t>in</w:t>
      </w:r>
      <w:r w:rsidR="00D175BC" w:rsidRPr="00D541BC">
        <w:rPr>
          <w:rFonts w:eastAsia="宋体" w:hint="eastAsia"/>
          <w:b/>
          <w:lang w:eastAsia="zh-CN"/>
        </w:rPr>
        <w:t xml:space="preserve"> HST scenario</w:t>
      </w:r>
      <w:r w:rsidR="00D175BC" w:rsidRPr="00D175BC">
        <w:rPr>
          <w:rFonts w:eastAsia="宋体" w:hint="eastAsia"/>
          <w:b/>
          <w:lang w:eastAsia="zh-CN"/>
        </w:rPr>
        <w:t xml:space="preserve"> can be enhanced </w:t>
      </w:r>
      <w:r w:rsidR="002261B0">
        <w:rPr>
          <w:rFonts w:eastAsia="宋体" w:hint="eastAsia"/>
          <w:b/>
          <w:lang w:eastAsia="zh-CN"/>
        </w:rPr>
        <w:t xml:space="preserve">by reducing the </w:t>
      </w:r>
      <w:r w:rsidR="002261B0">
        <w:rPr>
          <w:rFonts w:eastAsia="宋体"/>
          <w:b/>
          <w:lang w:eastAsia="zh-CN"/>
        </w:rPr>
        <w:t>measurement</w:t>
      </w:r>
      <w:r w:rsidR="002261B0">
        <w:rPr>
          <w:rFonts w:eastAsia="宋体" w:hint="eastAsia"/>
          <w:b/>
          <w:lang w:eastAsia="zh-CN"/>
        </w:rPr>
        <w:t xml:space="preserve"> period from 5 samples to 3 samples.</w:t>
      </w:r>
    </w:p>
    <w:p w:rsidR="00D541BC" w:rsidRPr="00D541BC" w:rsidRDefault="00D541BC" w:rsidP="00D1005C">
      <w:pPr>
        <w:pStyle w:val="a5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CE2738" w:rsidRPr="003E16AF" w:rsidRDefault="00D541BC" w:rsidP="00D1005C">
      <w:pPr>
        <w:pStyle w:val="a5"/>
        <w:ind w:firstLineChars="0" w:firstLine="0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Pr="00D541BC">
        <w:rPr>
          <w:rFonts w:ascii="Times New Roman" w:hAnsi="Times New Roman" w:cs="Times New Roman"/>
          <w:sz w:val="20"/>
          <w:szCs w:val="20"/>
          <w:lang w:val="en-GB"/>
        </w:rPr>
        <w:t xml:space="preserve">DRX cycle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&gt;</w:t>
      </w:r>
      <w:r w:rsidRPr="00D541BC">
        <w:rPr>
          <w:rFonts w:ascii="Times New Roman" w:hAnsi="Times New Roman" w:cs="Times New Roman"/>
          <w:sz w:val="20"/>
          <w:szCs w:val="20"/>
          <w:lang w:val="en-GB"/>
        </w:rPr>
        <w:t xml:space="preserve"> 320ms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case, </w:t>
      </w:r>
      <w:r w:rsidR="00214FD9">
        <w:rPr>
          <w:rFonts w:ascii="Times New Roman" w:hAnsi="Times New Roman" w:cs="Times New Roman"/>
          <w:sz w:val="20"/>
          <w:szCs w:val="20"/>
          <w:lang w:val="en-GB"/>
        </w:rPr>
        <w:t>since</w:t>
      </w:r>
      <w:r w:rsidR="00CE273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typical RRH distance is about 700 meters, with the target speed of 500Km/h, the upper bound of cell identification should be ~5s. </w:t>
      </w:r>
      <w:r w:rsidR="00AC4D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According to the existing requirement for </w:t>
      </w:r>
      <w:r w:rsidR="00AC4D13" w:rsidRPr="00CE7868">
        <w:rPr>
          <w:rFonts w:ascii="Arial" w:hAnsi="Arial"/>
          <w:sz w:val="18"/>
        </w:rPr>
        <w:t>DRX cycle&gt;320ms</w:t>
      </w:r>
      <w:r w:rsidR="00AC4D13">
        <w:rPr>
          <w:rFonts w:ascii="Arial" w:hAnsi="Arial" w:hint="eastAsia"/>
          <w:sz w:val="18"/>
        </w:rPr>
        <w:t xml:space="preserve"> case</w:t>
      </w:r>
      <w:r w:rsidR="00CE2738">
        <w:rPr>
          <w:rFonts w:ascii="Times New Roman" w:hAnsi="Times New Roman" w:cs="Times New Roman" w:hint="eastAsia"/>
          <w:sz w:val="20"/>
          <w:szCs w:val="20"/>
          <w:lang w:val="en-GB"/>
        </w:rPr>
        <w:t>, UE is allowed to have ~1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>6</w:t>
      </w:r>
      <w:r w:rsidR="00CE273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*DRX cycle for cell identification procedure. </w:t>
      </w:r>
      <w:r w:rsidR="00AC4D13">
        <w:rPr>
          <w:rFonts w:ascii="Times New Roman" w:hAnsi="Times New Roman" w:cs="Times New Roman" w:hint="eastAsia"/>
          <w:sz w:val="20"/>
          <w:szCs w:val="20"/>
          <w:lang w:val="en-GB"/>
        </w:rPr>
        <w:t>Thus, the upper bound of DRX cycle will be 5/1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>6</w:t>
      </w:r>
      <w:r w:rsidR="00AC4D13">
        <w:rPr>
          <w:rFonts w:cs="Times New Roman" w:hint="eastAsia"/>
          <w:sz w:val="20"/>
          <w:szCs w:val="20"/>
          <w:lang w:val="en-GB"/>
        </w:rPr>
        <w:t>≈</w:t>
      </w:r>
      <w:r w:rsidR="00AC4D13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214FD9">
        <w:rPr>
          <w:rFonts w:ascii="Times New Roman" w:hAnsi="Times New Roman" w:cs="Times New Roman" w:hint="eastAsia"/>
          <w:sz w:val="20"/>
          <w:szCs w:val="20"/>
          <w:lang w:val="en-GB"/>
        </w:rPr>
        <w:t>0ms.</w:t>
      </w:r>
      <w:r w:rsidR="00AC4D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14FD9">
        <w:rPr>
          <w:rFonts w:ascii="Times New Roman" w:hAnsi="Times New Roman" w:cs="Times New Roman" w:hint="eastAsia"/>
          <w:sz w:val="20"/>
          <w:szCs w:val="20"/>
          <w:lang w:val="en-GB"/>
        </w:rPr>
        <w:t>Although</w:t>
      </w:r>
      <w:r w:rsidR="00AC4D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there is </w:t>
      </w:r>
      <w:r w:rsidR="00D175BC">
        <w:rPr>
          <w:rFonts w:ascii="Times New Roman" w:hAnsi="Times New Roman" w:cs="Times New Roman" w:hint="eastAsia"/>
          <w:sz w:val="20"/>
          <w:szCs w:val="20"/>
          <w:lang w:val="en-GB"/>
        </w:rPr>
        <w:t>no</w:t>
      </w:r>
      <w:r w:rsidR="00AC4D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room to enhance the cell </w:t>
      </w:r>
      <w:r w:rsidR="00AC4D13">
        <w:rPr>
          <w:rFonts w:ascii="Times New Roman" w:hAnsi="Times New Roman" w:cs="Times New Roman"/>
          <w:sz w:val="20"/>
          <w:szCs w:val="20"/>
          <w:lang w:val="en-GB"/>
        </w:rPr>
        <w:t>identification</w:t>
      </w:r>
      <w:r w:rsidR="00AC4D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AC4D13">
        <w:rPr>
          <w:rFonts w:ascii="Times New Roman" w:hAnsi="Times New Roman" w:cs="Times New Roman"/>
          <w:sz w:val="20"/>
          <w:szCs w:val="20"/>
          <w:lang w:val="en-GB"/>
        </w:rPr>
        <w:t>requirement</w:t>
      </w:r>
      <w:r w:rsidR="00AC4D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</w:t>
      </w:r>
      <w:r w:rsidR="00AC4D13" w:rsidRPr="00AC4D13">
        <w:rPr>
          <w:rFonts w:ascii="Arial" w:hAnsi="Arial"/>
          <w:sz w:val="18"/>
        </w:rPr>
        <w:t xml:space="preserve"> </w:t>
      </w:r>
      <w:r w:rsidR="00AC4D13" w:rsidRPr="00CE7868">
        <w:rPr>
          <w:rFonts w:ascii="Arial" w:hAnsi="Arial"/>
          <w:sz w:val="18"/>
        </w:rPr>
        <w:t>DRX cycle&gt;320ms</w:t>
      </w:r>
      <w:r w:rsidR="00214FD9">
        <w:rPr>
          <w:rFonts w:ascii="Arial" w:hAnsi="Arial" w:hint="eastAsia"/>
          <w:sz w:val="18"/>
        </w:rPr>
        <w:t xml:space="preserve"> case, the </w:t>
      </w:r>
      <w:r w:rsidR="00214FD9">
        <w:rPr>
          <w:rFonts w:ascii="Arial" w:hAnsi="Arial"/>
          <w:sz w:val="18"/>
        </w:rPr>
        <w:t>measurement</w:t>
      </w:r>
      <w:r w:rsidR="00214FD9">
        <w:rPr>
          <w:rFonts w:ascii="Arial" w:hAnsi="Arial" w:hint="eastAsia"/>
          <w:sz w:val="18"/>
        </w:rPr>
        <w:t xml:space="preserve"> period can be enhanced from 5 samples to 3 samples</w:t>
      </w:r>
      <w:r w:rsidR="00214F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improve the mobility performance in HST scenario</w:t>
      </w:r>
      <w:r w:rsidR="008A18F1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8A18F1" w:rsidRPr="002261B0" w:rsidRDefault="008A18F1" w:rsidP="002261B0">
      <w:pPr>
        <w:spacing w:before="240" w:after="0"/>
        <w:jc w:val="both"/>
        <w:rPr>
          <w:rFonts w:eastAsia="宋体"/>
          <w:b/>
          <w:lang w:val="en-US" w:eastAsia="zh-CN"/>
        </w:rPr>
      </w:pPr>
      <w:r w:rsidRPr="002261B0">
        <w:rPr>
          <w:rFonts w:eastAsia="宋体" w:hint="eastAsia"/>
          <w:b/>
          <w:lang w:val="en-US" w:eastAsia="zh-CN"/>
        </w:rPr>
        <w:t xml:space="preserve">Proposal </w:t>
      </w:r>
      <w:r w:rsidR="00297817">
        <w:rPr>
          <w:rFonts w:eastAsia="宋体" w:hint="eastAsia"/>
          <w:b/>
          <w:lang w:val="en-US" w:eastAsia="zh-CN"/>
        </w:rPr>
        <w:t>4</w:t>
      </w:r>
      <w:r w:rsidRPr="002261B0">
        <w:rPr>
          <w:rFonts w:eastAsia="宋体" w:hint="eastAsia"/>
          <w:b/>
          <w:lang w:val="en-US" w:eastAsia="zh-CN"/>
        </w:rPr>
        <w:t xml:space="preserve">: </w:t>
      </w:r>
      <w:r w:rsidR="00D175BC" w:rsidRPr="002261B0">
        <w:rPr>
          <w:rFonts w:eastAsia="宋体" w:hint="eastAsia"/>
          <w:b/>
          <w:lang w:val="en-US" w:eastAsia="zh-CN"/>
        </w:rPr>
        <w:t>For</w:t>
      </w:r>
      <w:r w:rsidR="00D175BC" w:rsidRPr="002261B0">
        <w:rPr>
          <w:rFonts w:eastAsia="宋体"/>
          <w:b/>
          <w:lang w:val="en-US" w:eastAsia="zh-CN"/>
        </w:rPr>
        <w:t xml:space="preserve"> DRX cycle&gt;320ms</w:t>
      </w:r>
      <w:r w:rsidR="00D175BC" w:rsidRPr="002261B0">
        <w:rPr>
          <w:rFonts w:eastAsia="宋体" w:hint="eastAsia"/>
          <w:b/>
          <w:lang w:val="en-US" w:eastAsia="zh-CN"/>
        </w:rPr>
        <w:t xml:space="preserve"> case, </w:t>
      </w:r>
      <w:r w:rsidR="00214FD9" w:rsidRPr="00D175BC">
        <w:rPr>
          <w:rFonts w:eastAsia="宋体" w:hint="eastAsia"/>
          <w:b/>
          <w:lang w:eastAsia="zh-CN"/>
        </w:rPr>
        <w:t xml:space="preserve">the cell identification requirement </w:t>
      </w:r>
      <w:r w:rsidR="00214FD9">
        <w:rPr>
          <w:rFonts w:eastAsia="宋体" w:hint="eastAsia"/>
          <w:b/>
          <w:lang w:eastAsia="zh-CN"/>
        </w:rPr>
        <w:t>in</w:t>
      </w:r>
      <w:r w:rsidR="00214FD9" w:rsidRPr="00D541BC">
        <w:rPr>
          <w:rFonts w:eastAsia="宋体" w:hint="eastAsia"/>
          <w:b/>
          <w:lang w:eastAsia="zh-CN"/>
        </w:rPr>
        <w:t xml:space="preserve"> HST scenario</w:t>
      </w:r>
      <w:r w:rsidR="00214FD9" w:rsidRPr="00D175BC">
        <w:rPr>
          <w:rFonts w:eastAsia="宋体" w:hint="eastAsia"/>
          <w:b/>
          <w:lang w:eastAsia="zh-CN"/>
        </w:rPr>
        <w:t xml:space="preserve"> can be enhanced </w:t>
      </w:r>
      <w:r w:rsidR="00214FD9">
        <w:rPr>
          <w:rFonts w:eastAsia="宋体" w:hint="eastAsia"/>
          <w:b/>
          <w:lang w:eastAsia="zh-CN"/>
        </w:rPr>
        <w:t xml:space="preserve">by reducing the </w:t>
      </w:r>
      <w:r w:rsidR="00214FD9">
        <w:rPr>
          <w:rFonts w:eastAsia="宋体"/>
          <w:b/>
          <w:lang w:eastAsia="zh-CN"/>
        </w:rPr>
        <w:t>measurement</w:t>
      </w:r>
      <w:r w:rsidR="00214FD9">
        <w:rPr>
          <w:rFonts w:eastAsia="宋体" w:hint="eastAsia"/>
          <w:b/>
          <w:lang w:eastAsia="zh-CN"/>
        </w:rPr>
        <w:t xml:space="preserve"> period from 5 samples to 3 samples.</w:t>
      </w:r>
    </w:p>
    <w:p w:rsidR="008A18F1" w:rsidRPr="003E16AF" w:rsidRDefault="008A18F1" w:rsidP="00D1005C">
      <w:pPr>
        <w:pStyle w:val="a5"/>
        <w:ind w:firstLineChars="0" w:firstLine="0"/>
        <w:jc w:val="both"/>
        <w:textAlignment w:val="baseline"/>
        <w:rPr>
          <w:rFonts w:ascii="Times New Roman" w:hAnsi="Times New Roman" w:cs="Times New Roman"/>
          <w:sz w:val="22"/>
          <w:szCs w:val="22"/>
          <w:lang w:val="en-GB"/>
        </w:rPr>
      </w:pPr>
    </w:p>
    <w:p w:rsidR="00F43B28" w:rsidRPr="00403311" w:rsidRDefault="00F43B28" w:rsidP="00C527C5">
      <w:pPr>
        <w:pStyle w:val="1"/>
        <w:jc w:val="both"/>
        <w:rPr>
          <w:rFonts w:eastAsia="宋体"/>
        </w:rPr>
      </w:pPr>
      <w:r w:rsidRPr="001F6090">
        <w:rPr>
          <w:rFonts w:hint="eastAsia"/>
          <w:lang w:eastAsia="zh-CN"/>
        </w:rPr>
        <w:t>Conclusion</w:t>
      </w:r>
      <w:r>
        <w:rPr>
          <w:rFonts w:eastAsia="宋体" w:hint="eastAsia"/>
          <w:lang w:eastAsia="zh-CN"/>
        </w:rPr>
        <w:t>s</w:t>
      </w:r>
    </w:p>
    <w:p w:rsidR="00B15612" w:rsidRPr="00D1005C" w:rsidRDefault="008A18F1" w:rsidP="00686D29">
      <w:pPr>
        <w:jc w:val="both"/>
        <w:rPr>
          <w:rFonts w:eastAsia="宋体"/>
          <w:sz w:val="22"/>
          <w:szCs w:val="22"/>
          <w:lang w:eastAsia="zh-CN"/>
        </w:rPr>
      </w:pPr>
      <w:r w:rsidRPr="00D1005C">
        <w:rPr>
          <w:sz w:val="22"/>
          <w:szCs w:val="22"/>
          <w:lang w:val="en-US" w:eastAsia="ko-KR"/>
        </w:rPr>
        <w:t xml:space="preserve">In this contribution </w:t>
      </w:r>
      <w:r w:rsidR="00F375AF">
        <w:rPr>
          <w:rFonts w:hint="eastAsia"/>
          <w:sz w:val="22"/>
          <w:szCs w:val="22"/>
        </w:rPr>
        <w:t>we further discuss the remaining issues on cell re-selection and cell identification requirements for NR HST scenarios</w:t>
      </w:r>
      <w:r>
        <w:rPr>
          <w:rFonts w:hint="eastAsia"/>
          <w:sz w:val="22"/>
          <w:szCs w:val="22"/>
        </w:rPr>
        <w:t xml:space="preserve"> and give our </w:t>
      </w:r>
      <w:r w:rsidRPr="00BB24D2">
        <w:rPr>
          <w:rFonts w:eastAsia="宋体" w:hint="eastAsia"/>
          <w:sz w:val="22"/>
          <w:szCs w:val="22"/>
          <w:lang w:eastAsia="zh-CN"/>
        </w:rPr>
        <w:t>proposal as follows:</w:t>
      </w:r>
      <w:r w:rsidR="00686D29">
        <w:rPr>
          <w:rFonts w:eastAsia="宋体" w:hint="eastAsia"/>
          <w:sz w:val="22"/>
          <w:szCs w:val="22"/>
          <w:lang w:val="en-US" w:eastAsia="zh-CN"/>
        </w:rPr>
        <w:t xml:space="preserve"> </w:t>
      </w:r>
    </w:p>
    <w:p w:rsidR="00297817" w:rsidRPr="00D1525C" w:rsidRDefault="00297817" w:rsidP="00297817">
      <w:pPr>
        <w:spacing w:before="240" w:after="0"/>
        <w:jc w:val="both"/>
        <w:rPr>
          <w:rFonts w:eastAsia="宋体"/>
          <w:b/>
          <w:lang w:eastAsia="zh-CN"/>
        </w:rPr>
      </w:pPr>
      <w:r w:rsidRPr="00D1525C">
        <w:rPr>
          <w:rFonts w:eastAsia="宋体" w:hint="eastAsia"/>
          <w:b/>
          <w:lang w:eastAsia="zh-CN"/>
        </w:rPr>
        <w:t xml:space="preserve">Proposal 1: Option 3 is </w:t>
      </w:r>
      <w:r w:rsidRPr="00D1525C">
        <w:rPr>
          <w:rFonts w:eastAsia="宋体"/>
          <w:b/>
          <w:lang w:eastAsia="zh-CN"/>
        </w:rPr>
        <w:t>adopted</w:t>
      </w:r>
      <w:r w:rsidRPr="00D1525C">
        <w:rPr>
          <w:rFonts w:eastAsia="宋体" w:hint="eastAsia"/>
          <w:b/>
          <w:lang w:eastAsia="zh-CN"/>
        </w:rPr>
        <w:t xml:space="preserve"> for cell re-selection </w:t>
      </w:r>
      <w:r w:rsidRPr="00D1525C">
        <w:rPr>
          <w:rFonts w:eastAsia="宋体"/>
          <w:b/>
          <w:lang w:eastAsia="zh-CN"/>
        </w:rPr>
        <w:t>requirement</w:t>
      </w:r>
      <w:r w:rsidRPr="00D1525C">
        <w:rPr>
          <w:rFonts w:eastAsia="宋体" w:hint="eastAsia"/>
          <w:b/>
          <w:lang w:eastAsia="zh-CN"/>
        </w:rPr>
        <w:t xml:space="preserve"> or cell identification requirement.</w:t>
      </w:r>
    </w:p>
    <w:p w:rsidR="00297817" w:rsidRPr="00297817" w:rsidRDefault="00297817" w:rsidP="00297817">
      <w:pPr>
        <w:spacing w:before="240" w:after="0"/>
        <w:jc w:val="both"/>
        <w:rPr>
          <w:rFonts w:eastAsia="宋体"/>
          <w:b/>
          <w:lang w:eastAsia="zh-CN"/>
        </w:rPr>
      </w:pPr>
      <w:r w:rsidRPr="00086DF5">
        <w:rPr>
          <w:rFonts w:eastAsia="宋体" w:hint="eastAsia"/>
          <w:b/>
          <w:lang w:eastAsia="zh-CN"/>
        </w:rPr>
        <w:t xml:space="preserve">Proposal 2: </w:t>
      </w:r>
      <w:r>
        <w:rPr>
          <w:rFonts w:eastAsia="宋体" w:hint="eastAsia"/>
          <w:b/>
          <w:lang w:eastAsia="zh-CN"/>
        </w:rPr>
        <w:t>T</w:t>
      </w:r>
      <w:r w:rsidRPr="00086DF5">
        <w:rPr>
          <w:rFonts w:eastAsia="宋体" w:hint="eastAsia"/>
          <w:b/>
          <w:lang w:eastAsia="zh-CN"/>
        </w:rPr>
        <w:t>he scaling factor of 1.5 can be kept for RLM and beam management in HST scenario.</w:t>
      </w:r>
    </w:p>
    <w:p w:rsidR="00297817" w:rsidRDefault="00297817" w:rsidP="00297817">
      <w:pPr>
        <w:spacing w:before="240" w:after="0"/>
        <w:jc w:val="both"/>
        <w:rPr>
          <w:rFonts w:eastAsia="宋体"/>
          <w:b/>
          <w:lang w:eastAsia="zh-CN"/>
        </w:rPr>
      </w:pPr>
      <w:r w:rsidRPr="00BE2D32">
        <w:rPr>
          <w:rFonts w:eastAsia="宋体" w:hint="eastAsia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3</w:t>
      </w:r>
      <w:r w:rsidRPr="00BE2D32">
        <w:rPr>
          <w:rFonts w:eastAsia="宋体" w:hint="eastAsia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 w:rsidRPr="00D541BC">
        <w:rPr>
          <w:rFonts w:eastAsia="宋体"/>
          <w:b/>
          <w:lang w:eastAsia="zh-CN"/>
        </w:rPr>
        <w:t>For DRX cycle ≤ 320ms</w:t>
      </w:r>
      <w:r>
        <w:rPr>
          <w:rFonts w:eastAsia="宋体" w:hint="eastAsia"/>
          <w:b/>
          <w:lang w:eastAsia="zh-CN"/>
        </w:rPr>
        <w:t xml:space="preserve"> case, </w:t>
      </w:r>
      <w:r w:rsidRPr="00D175BC">
        <w:rPr>
          <w:rFonts w:eastAsia="宋体" w:hint="eastAsia"/>
          <w:b/>
          <w:lang w:eastAsia="zh-CN"/>
        </w:rPr>
        <w:t xml:space="preserve">the cell identification requirement </w:t>
      </w:r>
      <w:r>
        <w:rPr>
          <w:rFonts w:eastAsia="宋体" w:hint="eastAsia"/>
          <w:b/>
          <w:lang w:eastAsia="zh-CN"/>
        </w:rPr>
        <w:t>in</w:t>
      </w:r>
      <w:r w:rsidRPr="00D541BC">
        <w:rPr>
          <w:rFonts w:eastAsia="宋体" w:hint="eastAsia"/>
          <w:b/>
          <w:lang w:eastAsia="zh-CN"/>
        </w:rPr>
        <w:t xml:space="preserve"> HST scenario</w:t>
      </w:r>
      <w:r w:rsidRPr="00D175BC">
        <w:rPr>
          <w:rFonts w:eastAsia="宋体" w:hint="eastAsia"/>
          <w:b/>
          <w:lang w:eastAsia="zh-CN"/>
        </w:rPr>
        <w:t xml:space="preserve"> can be enhanced </w:t>
      </w:r>
      <w:r>
        <w:rPr>
          <w:rFonts w:eastAsia="宋体" w:hint="eastAsia"/>
          <w:b/>
          <w:lang w:eastAsia="zh-CN"/>
        </w:rPr>
        <w:t xml:space="preserve">by reducing the </w:t>
      </w:r>
      <w:r>
        <w:rPr>
          <w:rFonts w:eastAsia="宋体"/>
          <w:b/>
          <w:lang w:eastAsia="zh-CN"/>
        </w:rPr>
        <w:t>measurement</w:t>
      </w:r>
      <w:r>
        <w:rPr>
          <w:rFonts w:eastAsia="宋体" w:hint="eastAsia"/>
          <w:b/>
          <w:lang w:eastAsia="zh-CN"/>
        </w:rPr>
        <w:t xml:space="preserve"> period from 5 samples to 3 samples.</w:t>
      </w:r>
    </w:p>
    <w:p w:rsidR="00297817" w:rsidRPr="002261B0" w:rsidRDefault="00297817" w:rsidP="00297817">
      <w:pPr>
        <w:spacing w:before="240" w:after="0"/>
        <w:jc w:val="both"/>
        <w:rPr>
          <w:rFonts w:eastAsia="宋体"/>
          <w:b/>
          <w:lang w:val="en-US" w:eastAsia="zh-CN"/>
        </w:rPr>
      </w:pPr>
      <w:r w:rsidRPr="002261B0">
        <w:rPr>
          <w:rFonts w:eastAsia="宋体" w:hint="eastAsia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 w:rsidRPr="002261B0">
        <w:rPr>
          <w:rFonts w:eastAsia="宋体" w:hint="eastAsia"/>
          <w:b/>
          <w:lang w:val="en-US" w:eastAsia="zh-CN"/>
        </w:rPr>
        <w:t>: For</w:t>
      </w:r>
      <w:r w:rsidRPr="002261B0">
        <w:rPr>
          <w:rFonts w:eastAsia="宋体"/>
          <w:b/>
          <w:lang w:val="en-US" w:eastAsia="zh-CN"/>
        </w:rPr>
        <w:t xml:space="preserve"> DRX cycle&gt;320ms</w:t>
      </w:r>
      <w:r w:rsidRPr="002261B0">
        <w:rPr>
          <w:rFonts w:eastAsia="宋体" w:hint="eastAsia"/>
          <w:b/>
          <w:lang w:val="en-US" w:eastAsia="zh-CN"/>
        </w:rPr>
        <w:t xml:space="preserve"> case, </w:t>
      </w:r>
      <w:r w:rsidRPr="00D175BC">
        <w:rPr>
          <w:rFonts w:eastAsia="宋体" w:hint="eastAsia"/>
          <w:b/>
          <w:lang w:eastAsia="zh-CN"/>
        </w:rPr>
        <w:t xml:space="preserve">the cell identification requirement </w:t>
      </w:r>
      <w:r>
        <w:rPr>
          <w:rFonts w:eastAsia="宋体" w:hint="eastAsia"/>
          <w:b/>
          <w:lang w:eastAsia="zh-CN"/>
        </w:rPr>
        <w:t>in</w:t>
      </w:r>
      <w:r w:rsidRPr="00D541BC">
        <w:rPr>
          <w:rFonts w:eastAsia="宋体" w:hint="eastAsia"/>
          <w:b/>
          <w:lang w:eastAsia="zh-CN"/>
        </w:rPr>
        <w:t xml:space="preserve"> HST scenario</w:t>
      </w:r>
      <w:r w:rsidRPr="00D175BC">
        <w:rPr>
          <w:rFonts w:eastAsia="宋体" w:hint="eastAsia"/>
          <w:b/>
          <w:lang w:eastAsia="zh-CN"/>
        </w:rPr>
        <w:t xml:space="preserve"> can be enhanced </w:t>
      </w:r>
      <w:r>
        <w:rPr>
          <w:rFonts w:eastAsia="宋体" w:hint="eastAsia"/>
          <w:b/>
          <w:lang w:eastAsia="zh-CN"/>
        </w:rPr>
        <w:t xml:space="preserve">by reducing the </w:t>
      </w:r>
      <w:r>
        <w:rPr>
          <w:rFonts w:eastAsia="宋体"/>
          <w:b/>
          <w:lang w:eastAsia="zh-CN"/>
        </w:rPr>
        <w:t>measurement</w:t>
      </w:r>
      <w:r>
        <w:rPr>
          <w:rFonts w:eastAsia="宋体" w:hint="eastAsia"/>
          <w:b/>
          <w:lang w:eastAsia="zh-CN"/>
        </w:rPr>
        <w:t xml:space="preserve"> period from 5 samples to 3 samples.</w:t>
      </w:r>
    </w:p>
    <w:p w:rsidR="00F43B28" w:rsidRPr="00787842" w:rsidRDefault="00F43B28" w:rsidP="00C527C5">
      <w:pPr>
        <w:pStyle w:val="1"/>
        <w:jc w:val="both"/>
        <w:rPr>
          <w:szCs w:val="36"/>
        </w:rPr>
      </w:pPr>
      <w:r w:rsidRPr="00787842">
        <w:rPr>
          <w:szCs w:val="36"/>
        </w:rPr>
        <w:t>References</w:t>
      </w:r>
    </w:p>
    <w:p w:rsidR="00E3153B" w:rsidRPr="00F375AF" w:rsidRDefault="00E3153B" w:rsidP="00F375AF">
      <w:pPr>
        <w:pStyle w:val="EX"/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sz w:val="22"/>
          <w:szCs w:val="22"/>
          <w:lang w:val="en-US" w:eastAsia="zh-CN"/>
        </w:rPr>
      </w:pPr>
      <w:r w:rsidRPr="00D1005C">
        <w:rPr>
          <w:rFonts w:hint="eastAsia"/>
          <w:sz w:val="22"/>
          <w:szCs w:val="22"/>
          <w:lang w:eastAsia="zh-CN"/>
        </w:rPr>
        <w:t>R4-</w:t>
      </w:r>
      <w:r w:rsidR="005B754F">
        <w:rPr>
          <w:rFonts w:hint="eastAsia"/>
          <w:sz w:val="22"/>
          <w:szCs w:val="22"/>
          <w:lang w:eastAsia="zh-CN"/>
        </w:rPr>
        <w:t>2002253</w:t>
      </w:r>
      <w:r w:rsidRPr="00D1005C">
        <w:rPr>
          <w:rFonts w:hint="eastAsia"/>
          <w:sz w:val="22"/>
          <w:szCs w:val="22"/>
          <w:lang w:eastAsia="zh-CN"/>
        </w:rPr>
        <w:t xml:space="preserve">, </w:t>
      </w:r>
      <w:r w:rsidR="00F375AF" w:rsidRPr="00F375AF">
        <w:rPr>
          <w:sz w:val="22"/>
          <w:szCs w:val="22"/>
          <w:lang w:val="en-US" w:eastAsia="zh-CN"/>
        </w:rPr>
        <w:t>WF on RRM for NR HST</w:t>
      </w:r>
      <w:r w:rsidRPr="00F375AF">
        <w:rPr>
          <w:rFonts w:hint="eastAsia"/>
          <w:sz w:val="22"/>
          <w:szCs w:val="22"/>
          <w:lang w:eastAsia="zh-CN"/>
        </w:rPr>
        <w:t>, CMCC</w:t>
      </w:r>
    </w:p>
    <w:p w:rsidR="00686D29" w:rsidRPr="00D1005C" w:rsidRDefault="00E3153B" w:rsidP="00B55862">
      <w:pPr>
        <w:pStyle w:val="EX"/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ind w:left="426" w:hanging="426"/>
        <w:jc w:val="both"/>
        <w:textAlignment w:val="auto"/>
        <w:rPr>
          <w:sz w:val="22"/>
          <w:szCs w:val="22"/>
          <w:lang w:eastAsia="zh-CN"/>
        </w:rPr>
      </w:pPr>
      <w:r w:rsidRPr="00D1005C">
        <w:rPr>
          <w:rFonts w:hint="eastAsia"/>
          <w:sz w:val="22"/>
          <w:szCs w:val="22"/>
          <w:lang w:eastAsia="zh-CN"/>
        </w:rPr>
        <w:t>R4-1</w:t>
      </w:r>
      <w:r>
        <w:rPr>
          <w:rFonts w:hint="eastAsia"/>
          <w:sz w:val="22"/>
          <w:szCs w:val="22"/>
          <w:lang w:eastAsia="zh-CN"/>
        </w:rPr>
        <w:t>91</w:t>
      </w:r>
      <w:r w:rsidR="00B55862">
        <w:rPr>
          <w:rFonts w:hint="eastAsia"/>
          <w:sz w:val="22"/>
          <w:szCs w:val="22"/>
          <w:lang w:eastAsia="zh-CN"/>
        </w:rPr>
        <w:t>3723</w:t>
      </w:r>
      <w:r w:rsidR="00686D29" w:rsidRPr="00D1005C">
        <w:rPr>
          <w:rFonts w:hint="eastAsia"/>
          <w:sz w:val="22"/>
          <w:szCs w:val="22"/>
          <w:lang w:eastAsia="zh-CN"/>
        </w:rPr>
        <w:t xml:space="preserve">, </w:t>
      </w:r>
      <w:r w:rsidR="00B55862" w:rsidRPr="00B55862">
        <w:rPr>
          <w:sz w:val="22"/>
          <w:szCs w:val="22"/>
          <w:lang w:eastAsia="zh-CN"/>
        </w:rPr>
        <w:t>Link-level simulation results of measurement accuracy in NR HST</w:t>
      </w:r>
      <w:r w:rsidR="00686D29" w:rsidRPr="00D1005C">
        <w:rPr>
          <w:rFonts w:hint="eastAsia"/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>CATT</w:t>
      </w:r>
    </w:p>
    <w:sectPr w:rsidR="00686D29" w:rsidRPr="00D1005C" w:rsidSect="003C55C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327" w:rsidRPr="0092575E" w:rsidRDefault="002E4327" w:rsidP="00F43B2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E4327" w:rsidRPr="0092575E" w:rsidRDefault="002E4327" w:rsidP="00F43B2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5BE" w:rsidRDefault="004465B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327" w:rsidRPr="0092575E" w:rsidRDefault="002E4327" w:rsidP="00F43B2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E4327" w:rsidRPr="0092575E" w:rsidRDefault="002E4327" w:rsidP="00F43B2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5B03"/>
    <w:multiLevelType w:val="hybridMultilevel"/>
    <w:tmpl w:val="B934A652"/>
    <w:lvl w:ilvl="0" w:tplc="3C700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61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9156">
      <w:start w:val="2689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07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49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848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E3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6F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AA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19F8982E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B98489B"/>
    <w:multiLevelType w:val="hybridMultilevel"/>
    <w:tmpl w:val="F86CCE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414072"/>
    <w:multiLevelType w:val="hybridMultilevel"/>
    <w:tmpl w:val="2FDC9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A4732A"/>
    <w:multiLevelType w:val="hybridMultilevel"/>
    <w:tmpl w:val="D60415C8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D551F7E"/>
    <w:multiLevelType w:val="hybridMultilevel"/>
    <w:tmpl w:val="B604702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D687CC3"/>
    <w:multiLevelType w:val="hybridMultilevel"/>
    <w:tmpl w:val="239EED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9527AF"/>
    <w:multiLevelType w:val="hybridMultilevel"/>
    <w:tmpl w:val="33B89FA8"/>
    <w:lvl w:ilvl="0" w:tplc="95125818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EE006C"/>
    <w:multiLevelType w:val="hybridMultilevel"/>
    <w:tmpl w:val="6FC8E928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FC65653"/>
    <w:multiLevelType w:val="hybridMultilevel"/>
    <w:tmpl w:val="C98476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4FA6F17"/>
    <w:multiLevelType w:val="hybridMultilevel"/>
    <w:tmpl w:val="1578E652"/>
    <w:lvl w:ilvl="0" w:tplc="66F66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AEE04">
      <w:start w:val="10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65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80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74F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688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07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4C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8E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5022259"/>
    <w:multiLevelType w:val="hybridMultilevel"/>
    <w:tmpl w:val="F100561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4B221484"/>
    <w:multiLevelType w:val="hybridMultilevel"/>
    <w:tmpl w:val="995CF84C"/>
    <w:lvl w:ilvl="0" w:tplc="95125818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7F4E03"/>
    <w:multiLevelType w:val="hybridMultilevel"/>
    <w:tmpl w:val="0D500CB2"/>
    <w:lvl w:ilvl="0" w:tplc="0409000B">
      <w:start w:val="1"/>
      <w:numFmt w:val="bullet"/>
      <w:lvlText w:val="•"/>
      <w:lvlJc w:val="left"/>
      <w:pPr>
        <w:ind w:left="6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>
    <w:nsid w:val="534B328A"/>
    <w:multiLevelType w:val="hybridMultilevel"/>
    <w:tmpl w:val="4AA4D214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19">
    <w:nsid w:val="61204E77"/>
    <w:multiLevelType w:val="hybridMultilevel"/>
    <w:tmpl w:val="0180F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CBB1ED6"/>
    <w:multiLevelType w:val="hybridMultilevel"/>
    <w:tmpl w:val="A8929D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E3A71C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F05582"/>
    <w:multiLevelType w:val="hybridMultilevel"/>
    <w:tmpl w:val="4CC82A82"/>
    <w:lvl w:ilvl="0" w:tplc="181A1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8A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EA8FAE">
      <w:start w:val="74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DE77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2D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0A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2A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28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89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0332D97"/>
    <w:multiLevelType w:val="hybridMultilevel"/>
    <w:tmpl w:val="4B7AD4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4C162D7"/>
    <w:multiLevelType w:val="hybridMultilevel"/>
    <w:tmpl w:val="459AAE88"/>
    <w:lvl w:ilvl="0" w:tplc="1828FAAE">
      <w:start w:val="1"/>
      <w:numFmt w:val="bullet"/>
      <w:lvlText w:val="-"/>
      <w:lvlJc w:val="left"/>
      <w:pPr>
        <w:ind w:left="704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88D10D1"/>
    <w:multiLevelType w:val="hybridMultilevel"/>
    <w:tmpl w:val="B84838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14"/>
  </w:num>
  <w:num w:numId="5">
    <w:abstractNumId w:val="19"/>
  </w:num>
  <w:num w:numId="6">
    <w:abstractNumId w:val="11"/>
  </w:num>
  <w:num w:numId="7">
    <w:abstractNumId w:val="24"/>
  </w:num>
  <w:num w:numId="8">
    <w:abstractNumId w:val="20"/>
  </w:num>
  <w:num w:numId="9">
    <w:abstractNumId w:val="13"/>
  </w:num>
  <w:num w:numId="10">
    <w:abstractNumId w:val="1"/>
  </w:num>
  <w:num w:numId="11">
    <w:abstractNumId w:val="16"/>
  </w:num>
  <w:num w:numId="12">
    <w:abstractNumId w:val="4"/>
  </w:num>
  <w:num w:numId="13">
    <w:abstractNumId w:val="18"/>
  </w:num>
  <w:num w:numId="14">
    <w:abstractNumId w:val="23"/>
  </w:num>
  <w:num w:numId="15">
    <w:abstractNumId w:val="15"/>
  </w:num>
  <w:num w:numId="16">
    <w:abstractNumId w:val="10"/>
  </w:num>
  <w:num w:numId="17">
    <w:abstractNumId w:val="5"/>
  </w:num>
  <w:num w:numId="18">
    <w:abstractNumId w:val="22"/>
  </w:num>
  <w:num w:numId="19">
    <w:abstractNumId w:val="8"/>
  </w:num>
  <w:num w:numId="20">
    <w:abstractNumId w:val="9"/>
  </w:num>
  <w:num w:numId="21">
    <w:abstractNumId w:val="7"/>
  </w:num>
  <w:num w:numId="22">
    <w:abstractNumId w:val="21"/>
  </w:num>
  <w:num w:numId="23">
    <w:abstractNumId w:val="0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28"/>
    <w:rsid w:val="00002371"/>
    <w:rsid w:val="000113D7"/>
    <w:rsid w:val="0001446D"/>
    <w:rsid w:val="00014F49"/>
    <w:rsid w:val="00040471"/>
    <w:rsid w:val="000473A1"/>
    <w:rsid w:val="00055925"/>
    <w:rsid w:val="00060145"/>
    <w:rsid w:val="00065D22"/>
    <w:rsid w:val="00071C5F"/>
    <w:rsid w:val="00086DF5"/>
    <w:rsid w:val="000A4FB9"/>
    <w:rsid w:val="000A77A9"/>
    <w:rsid w:val="000D2E17"/>
    <w:rsid w:val="000D629B"/>
    <w:rsid w:val="000D76A9"/>
    <w:rsid w:val="000E1B8B"/>
    <w:rsid w:val="000E21B5"/>
    <w:rsid w:val="000E40BB"/>
    <w:rsid w:val="000E4C65"/>
    <w:rsid w:val="000E5BD1"/>
    <w:rsid w:val="000F7FDA"/>
    <w:rsid w:val="001001EE"/>
    <w:rsid w:val="0010590D"/>
    <w:rsid w:val="001129F9"/>
    <w:rsid w:val="001168D7"/>
    <w:rsid w:val="00125B05"/>
    <w:rsid w:val="001338D1"/>
    <w:rsid w:val="0013430A"/>
    <w:rsid w:val="00141263"/>
    <w:rsid w:val="00142D46"/>
    <w:rsid w:val="0014580B"/>
    <w:rsid w:val="001579F4"/>
    <w:rsid w:val="0016544F"/>
    <w:rsid w:val="0018053A"/>
    <w:rsid w:val="0019199F"/>
    <w:rsid w:val="00195CFA"/>
    <w:rsid w:val="001A0BB2"/>
    <w:rsid w:val="001A15B9"/>
    <w:rsid w:val="001B441C"/>
    <w:rsid w:val="001E7961"/>
    <w:rsid w:val="001F0663"/>
    <w:rsid w:val="001F308E"/>
    <w:rsid w:val="002015C5"/>
    <w:rsid w:val="00207098"/>
    <w:rsid w:val="00211D88"/>
    <w:rsid w:val="00214FD9"/>
    <w:rsid w:val="00215C4F"/>
    <w:rsid w:val="002261B0"/>
    <w:rsid w:val="002319CD"/>
    <w:rsid w:val="00235B34"/>
    <w:rsid w:val="00241770"/>
    <w:rsid w:val="002550B2"/>
    <w:rsid w:val="002727A6"/>
    <w:rsid w:val="002802AD"/>
    <w:rsid w:val="00280D64"/>
    <w:rsid w:val="00287C07"/>
    <w:rsid w:val="00297817"/>
    <w:rsid w:val="002A6615"/>
    <w:rsid w:val="002B3B15"/>
    <w:rsid w:val="002D315B"/>
    <w:rsid w:val="002E03B5"/>
    <w:rsid w:val="002E1A99"/>
    <w:rsid w:val="002E4327"/>
    <w:rsid w:val="002E47FA"/>
    <w:rsid w:val="002E50E5"/>
    <w:rsid w:val="002F5E2F"/>
    <w:rsid w:val="002F7E77"/>
    <w:rsid w:val="0030375F"/>
    <w:rsid w:val="003112F4"/>
    <w:rsid w:val="0031363D"/>
    <w:rsid w:val="00320948"/>
    <w:rsid w:val="00333E67"/>
    <w:rsid w:val="00342AEC"/>
    <w:rsid w:val="0035126B"/>
    <w:rsid w:val="00356B75"/>
    <w:rsid w:val="00374126"/>
    <w:rsid w:val="00390DE4"/>
    <w:rsid w:val="0039177A"/>
    <w:rsid w:val="003922D3"/>
    <w:rsid w:val="003A7BE0"/>
    <w:rsid w:val="003B0CF8"/>
    <w:rsid w:val="003B60ED"/>
    <w:rsid w:val="003C55CA"/>
    <w:rsid w:val="003C7772"/>
    <w:rsid w:val="003D2BD0"/>
    <w:rsid w:val="003D5A98"/>
    <w:rsid w:val="003E16AF"/>
    <w:rsid w:val="00403160"/>
    <w:rsid w:val="00403962"/>
    <w:rsid w:val="004149E7"/>
    <w:rsid w:val="00432B29"/>
    <w:rsid w:val="00434299"/>
    <w:rsid w:val="00444D88"/>
    <w:rsid w:val="004465BE"/>
    <w:rsid w:val="004739C1"/>
    <w:rsid w:val="00483FAB"/>
    <w:rsid w:val="00486B5A"/>
    <w:rsid w:val="00490022"/>
    <w:rsid w:val="004A30FB"/>
    <w:rsid w:val="004A4DCF"/>
    <w:rsid w:val="004A50FB"/>
    <w:rsid w:val="004C22DD"/>
    <w:rsid w:val="004C36D4"/>
    <w:rsid w:val="004C437C"/>
    <w:rsid w:val="004D584B"/>
    <w:rsid w:val="004D7303"/>
    <w:rsid w:val="004D798B"/>
    <w:rsid w:val="004F4D8E"/>
    <w:rsid w:val="004F7AE7"/>
    <w:rsid w:val="005009E1"/>
    <w:rsid w:val="0051209C"/>
    <w:rsid w:val="00512710"/>
    <w:rsid w:val="00513CFA"/>
    <w:rsid w:val="005175B4"/>
    <w:rsid w:val="005255A4"/>
    <w:rsid w:val="00531C6A"/>
    <w:rsid w:val="00537AEC"/>
    <w:rsid w:val="005653A7"/>
    <w:rsid w:val="005761B2"/>
    <w:rsid w:val="0058777C"/>
    <w:rsid w:val="00590DB1"/>
    <w:rsid w:val="005B288D"/>
    <w:rsid w:val="005B754F"/>
    <w:rsid w:val="005C1A21"/>
    <w:rsid w:val="0060056F"/>
    <w:rsid w:val="006028AB"/>
    <w:rsid w:val="00630B17"/>
    <w:rsid w:val="00630EB7"/>
    <w:rsid w:val="00636702"/>
    <w:rsid w:val="0064506D"/>
    <w:rsid w:val="00652F37"/>
    <w:rsid w:val="00656E85"/>
    <w:rsid w:val="006649A4"/>
    <w:rsid w:val="006665A6"/>
    <w:rsid w:val="00677C9C"/>
    <w:rsid w:val="00686D29"/>
    <w:rsid w:val="00692EFA"/>
    <w:rsid w:val="00693625"/>
    <w:rsid w:val="006A2E8D"/>
    <w:rsid w:val="006A4ACF"/>
    <w:rsid w:val="006B00EE"/>
    <w:rsid w:val="006C4205"/>
    <w:rsid w:val="006D14FA"/>
    <w:rsid w:val="006D3166"/>
    <w:rsid w:val="006F0330"/>
    <w:rsid w:val="006F1070"/>
    <w:rsid w:val="00701CCA"/>
    <w:rsid w:val="0070287B"/>
    <w:rsid w:val="007230A9"/>
    <w:rsid w:val="00733C99"/>
    <w:rsid w:val="00741571"/>
    <w:rsid w:val="0074460B"/>
    <w:rsid w:val="0075082E"/>
    <w:rsid w:val="00750A0A"/>
    <w:rsid w:val="00753A7A"/>
    <w:rsid w:val="00766414"/>
    <w:rsid w:val="00774BC7"/>
    <w:rsid w:val="007834F2"/>
    <w:rsid w:val="007A2651"/>
    <w:rsid w:val="007A4DF7"/>
    <w:rsid w:val="007B39E8"/>
    <w:rsid w:val="007C43CA"/>
    <w:rsid w:val="007C55BB"/>
    <w:rsid w:val="007C72CC"/>
    <w:rsid w:val="007D1201"/>
    <w:rsid w:val="007E69E2"/>
    <w:rsid w:val="00814195"/>
    <w:rsid w:val="00816970"/>
    <w:rsid w:val="00822272"/>
    <w:rsid w:val="00824B22"/>
    <w:rsid w:val="0082724C"/>
    <w:rsid w:val="008328D6"/>
    <w:rsid w:val="00835EBA"/>
    <w:rsid w:val="00837119"/>
    <w:rsid w:val="00837A94"/>
    <w:rsid w:val="00837AC5"/>
    <w:rsid w:val="00856A80"/>
    <w:rsid w:val="00863E56"/>
    <w:rsid w:val="00874E5F"/>
    <w:rsid w:val="0088191F"/>
    <w:rsid w:val="00881C59"/>
    <w:rsid w:val="00891CFC"/>
    <w:rsid w:val="0089262B"/>
    <w:rsid w:val="00894A8B"/>
    <w:rsid w:val="008969E0"/>
    <w:rsid w:val="00896F05"/>
    <w:rsid w:val="008A18F1"/>
    <w:rsid w:val="008B14AE"/>
    <w:rsid w:val="008B2D0F"/>
    <w:rsid w:val="008B7986"/>
    <w:rsid w:val="008C1291"/>
    <w:rsid w:val="008C2202"/>
    <w:rsid w:val="008D66C5"/>
    <w:rsid w:val="008E1291"/>
    <w:rsid w:val="008E3266"/>
    <w:rsid w:val="008E6338"/>
    <w:rsid w:val="008F7B87"/>
    <w:rsid w:val="009057C9"/>
    <w:rsid w:val="00921F96"/>
    <w:rsid w:val="0093183C"/>
    <w:rsid w:val="0094104C"/>
    <w:rsid w:val="009453C8"/>
    <w:rsid w:val="0095760B"/>
    <w:rsid w:val="00962B3B"/>
    <w:rsid w:val="009755DC"/>
    <w:rsid w:val="00985525"/>
    <w:rsid w:val="009920B8"/>
    <w:rsid w:val="009934AE"/>
    <w:rsid w:val="009B29D8"/>
    <w:rsid w:val="009B574D"/>
    <w:rsid w:val="009C4FBB"/>
    <w:rsid w:val="009C77F9"/>
    <w:rsid w:val="009E0343"/>
    <w:rsid w:val="009E230B"/>
    <w:rsid w:val="009E7C75"/>
    <w:rsid w:val="009F32FC"/>
    <w:rsid w:val="009F3A29"/>
    <w:rsid w:val="009F4F7C"/>
    <w:rsid w:val="00A04DC3"/>
    <w:rsid w:val="00A05E27"/>
    <w:rsid w:val="00A16807"/>
    <w:rsid w:val="00A17C22"/>
    <w:rsid w:val="00A3182B"/>
    <w:rsid w:val="00A34A84"/>
    <w:rsid w:val="00A40B8D"/>
    <w:rsid w:val="00A5382C"/>
    <w:rsid w:val="00A600E9"/>
    <w:rsid w:val="00A6239E"/>
    <w:rsid w:val="00A659B8"/>
    <w:rsid w:val="00A72954"/>
    <w:rsid w:val="00A81150"/>
    <w:rsid w:val="00A84F13"/>
    <w:rsid w:val="00A9638C"/>
    <w:rsid w:val="00AA0EB4"/>
    <w:rsid w:val="00AA110E"/>
    <w:rsid w:val="00AA19B1"/>
    <w:rsid w:val="00AA1BCD"/>
    <w:rsid w:val="00AB0CF9"/>
    <w:rsid w:val="00AB5980"/>
    <w:rsid w:val="00AB5FDF"/>
    <w:rsid w:val="00AB770B"/>
    <w:rsid w:val="00AC4D13"/>
    <w:rsid w:val="00AD36BF"/>
    <w:rsid w:val="00AD574B"/>
    <w:rsid w:val="00B15612"/>
    <w:rsid w:val="00B1572B"/>
    <w:rsid w:val="00B214DD"/>
    <w:rsid w:val="00B24060"/>
    <w:rsid w:val="00B244C7"/>
    <w:rsid w:val="00B24936"/>
    <w:rsid w:val="00B40368"/>
    <w:rsid w:val="00B41CA1"/>
    <w:rsid w:val="00B4365D"/>
    <w:rsid w:val="00B47E73"/>
    <w:rsid w:val="00B55862"/>
    <w:rsid w:val="00B63217"/>
    <w:rsid w:val="00B767DA"/>
    <w:rsid w:val="00B82107"/>
    <w:rsid w:val="00B918A5"/>
    <w:rsid w:val="00BB21F4"/>
    <w:rsid w:val="00BB4149"/>
    <w:rsid w:val="00BB7A39"/>
    <w:rsid w:val="00BC2797"/>
    <w:rsid w:val="00BD7CCC"/>
    <w:rsid w:val="00BE2D32"/>
    <w:rsid w:val="00BE41E5"/>
    <w:rsid w:val="00BE59EC"/>
    <w:rsid w:val="00C072F8"/>
    <w:rsid w:val="00C23317"/>
    <w:rsid w:val="00C25CC8"/>
    <w:rsid w:val="00C36AB9"/>
    <w:rsid w:val="00C51873"/>
    <w:rsid w:val="00C527C5"/>
    <w:rsid w:val="00C64CF0"/>
    <w:rsid w:val="00C734C2"/>
    <w:rsid w:val="00C76750"/>
    <w:rsid w:val="00C975BA"/>
    <w:rsid w:val="00CA213E"/>
    <w:rsid w:val="00CA279E"/>
    <w:rsid w:val="00CA4041"/>
    <w:rsid w:val="00CA6A48"/>
    <w:rsid w:val="00CB2177"/>
    <w:rsid w:val="00CB3B3F"/>
    <w:rsid w:val="00CB58F5"/>
    <w:rsid w:val="00CB688E"/>
    <w:rsid w:val="00CB745B"/>
    <w:rsid w:val="00CD5383"/>
    <w:rsid w:val="00CE2738"/>
    <w:rsid w:val="00CE4622"/>
    <w:rsid w:val="00CF7B77"/>
    <w:rsid w:val="00D1005C"/>
    <w:rsid w:val="00D11502"/>
    <w:rsid w:val="00D14A31"/>
    <w:rsid w:val="00D1525C"/>
    <w:rsid w:val="00D175BC"/>
    <w:rsid w:val="00D37D10"/>
    <w:rsid w:val="00D51DD6"/>
    <w:rsid w:val="00D541BC"/>
    <w:rsid w:val="00D5718C"/>
    <w:rsid w:val="00D61910"/>
    <w:rsid w:val="00D77148"/>
    <w:rsid w:val="00D80DB5"/>
    <w:rsid w:val="00D940BC"/>
    <w:rsid w:val="00DB3B77"/>
    <w:rsid w:val="00DB7E90"/>
    <w:rsid w:val="00DC0AD6"/>
    <w:rsid w:val="00DD2E16"/>
    <w:rsid w:val="00DE0D5F"/>
    <w:rsid w:val="00DF1997"/>
    <w:rsid w:val="00E140D3"/>
    <w:rsid w:val="00E16119"/>
    <w:rsid w:val="00E2607F"/>
    <w:rsid w:val="00E27A6D"/>
    <w:rsid w:val="00E3153B"/>
    <w:rsid w:val="00E4276F"/>
    <w:rsid w:val="00E535FF"/>
    <w:rsid w:val="00E56C9D"/>
    <w:rsid w:val="00E753B8"/>
    <w:rsid w:val="00EA17D1"/>
    <w:rsid w:val="00EB0DEC"/>
    <w:rsid w:val="00EB2C54"/>
    <w:rsid w:val="00EB43B6"/>
    <w:rsid w:val="00EC7757"/>
    <w:rsid w:val="00EF097F"/>
    <w:rsid w:val="00EF2711"/>
    <w:rsid w:val="00F05B2E"/>
    <w:rsid w:val="00F10A7A"/>
    <w:rsid w:val="00F22D4E"/>
    <w:rsid w:val="00F375AF"/>
    <w:rsid w:val="00F43B28"/>
    <w:rsid w:val="00F47B1E"/>
    <w:rsid w:val="00F525D3"/>
    <w:rsid w:val="00F5762E"/>
    <w:rsid w:val="00F62127"/>
    <w:rsid w:val="00F64ADF"/>
    <w:rsid w:val="00F856B6"/>
    <w:rsid w:val="00F9350F"/>
    <w:rsid w:val="00FA741D"/>
    <w:rsid w:val="00FB1430"/>
    <w:rsid w:val="00FB26C9"/>
    <w:rsid w:val="00FB3B2C"/>
    <w:rsid w:val="00FD251A"/>
    <w:rsid w:val="00FD3262"/>
    <w:rsid w:val="00FE45AE"/>
    <w:rsid w:val="00FE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H1,h1,Heading 1 3GPP,Memo Heading 1,NMP Heading 1,app heading 1,l1,h11,h12,h13,h14,h15,h16,h17,h111,h121,h131,h141,h151,h161,h18,h112,h122,h132,h142,h152,h162,h19,h113,h123,h133,h143,h153,h163,1,Section of paper,Heading 1_a,heading 1"/>
    <w:next w:val="2"/>
    <w:link w:val="1Char"/>
    <w:qFormat/>
    <w:rsid w:val="00F43B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,Header2"/>
    <w:next w:val="a"/>
    <w:link w:val="2Char"/>
    <w:qFormat/>
    <w:rsid w:val="00F43B28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F43B28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F43B28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F43B28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F43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F43B28"/>
    <w:rPr>
      <w:sz w:val="18"/>
      <w:szCs w:val="18"/>
    </w:rPr>
  </w:style>
  <w:style w:type="paragraph" w:styleId="a4">
    <w:name w:val="footer"/>
    <w:basedOn w:val="a"/>
    <w:link w:val="Char0"/>
    <w:unhideWhenUsed/>
    <w:rsid w:val="00F43B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43B28"/>
    <w:rPr>
      <w:sz w:val="18"/>
      <w:szCs w:val="18"/>
    </w:rPr>
  </w:style>
  <w:style w:type="character" w:customStyle="1" w:styleId="1Char">
    <w:name w:val="标题 1 Char"/>
    <w:aliases w:val="Char Char1,H1 Char,h1 Char,Heading 1 3GPP Char,Memo Heading 1 Char,NMP Heading 1 Char,app heading 1 Char,l1 Char,h11 Char,h12 Char,h13 Char,h14 Char,h15 Char,h16 Char,h17 Char,h111 Char,h121 Char,h131 Char,h141 Char,h151 Char,h161 Char,1 Char"/>
    <w:link w:val="1"/>
    <w:rsid w:val="00F43B28"/>
    <w:rPr>
      <w:rFonts w:ascii="Arial" w:eastAsia="Arial" w:hAnsi="Arial"/>
      <w:sz w:val="36"/>
      <w:lang w:val="en-GB" w:eastAsia="en-US" w:bidi="ar-SA"/>
    </w:rPr>
  </w:style>
  <w:style w:type="character" w:customStyle="1" w:styleId="2Char">
    <w:name w:val="标题 2 Char"/>
    <w:aliases w:val="Char Char Char,H2 Char,h2 Char,DO NOT USE_h2 Char,h21 Char,Heading 2 3GPP Char,Head2A Char,2 Char,UNDERRUBRIK 1-2 Char,Head 2 Char,l2 Char,TitreProp Char,Header 2 Char,ITT t2 Char,PA Major Section Char,Livello 2 Char,R2 Char,H21 Char,I2 Char"/>
    <w:link w:val="2"/>
    <w:rsid w:val="00F43B28"/>
    <w:rPr>
      <w:rFonts w:ascii="Arial" w:eastAsia="Arial" w:hAnsi="Arial"/>
      <w:sz w:val="32"/>
      <w:lang w:val="en-GB" w:eastAsia="en-US" w:bidi="ar-SA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F43B28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43B28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link w:val="6"/>
    <w:rsid w:val="00F43B28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F43B28"/>
    <w:pPr>
      <w:keepLines/>
      <w:ind w:left="1702" w:hanging="1418"/>
    </w:pPr>
    <w:rPr>
      <w:rFonts w:eastAsia="宋体"/>
      <w:lang w:eastAsia="ja-JP"/>
    </w:rPr>
  </w:style>
  <w:style w:type="paragraph" w:styleId="a5">
    <w:name w:val="List Paragraph"/>
    <w:basedOn w:val="a"/>
    <w:uiPriority w:val="34"/>
    <w:qFormat/>
    <w:rsid w:val="00F43B2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6">
    <w:name w:val="Document Map"/>
    <w:basedOn w:val="a"/>
    <w:link w:val="Char1"/>
    <w:uiPriority w:val="99"/>
    <w:semiHidden/>
    <w:unhideWhenUsed/>
    <w:rsid w:val="00F43B28"/>
    <w:rPr>
      <w:rFonts w:ascii="宋体" w:eastAsia="宋体"/>
      <w:sz w:val="18"/>
      <w:szCs w:val="18"/>
    </w:rPr>
  </w:style>
  <w:style w:type="character" w:customStyle="1" w:styleId="Char1">
    <w:name w:val="文档结构图 Char"/>
    <w:link w:val="a6"/>
    <w:uiPriority w:val="99"/>
    <w:semiHidden/>
    <w:rsid w:val="00F43B28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43B28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F43B28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4C437C"/>
    <w:rPr>
      <w:b/>
    </w:rPr>
  </w:style>
  <w:style w:type="paragraph" w:customStyle="1" w:styleId="TAC">
    <w:name w:val="TAC"/>
    <w:basedOn w:val="a"/>
    <w:link w:val="TACChar"/>
    <w:rsid w:val="004C437C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4C437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4C437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4C437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4C437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MTDisplayEquation">
    <w:name w:val="MTDisplayEquation"/>
    <w:basedOn w:val="a"/>
    <w:rsid w:val="00881C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MS Mincho"/>
      <w:sz w:val="22"/>
      <w:lang w:val="en-US"/>
    </w:rPr>
  </w:style>
  <w:style w:type="paragraph" w:styleId="a8">
    <w:name w:val="Body Text"/>
    <w:basedOn w:val="a"/>
    <w:link w:val="Char3"/>
    <w:unhideWhenUsed/>
    <w:rsid w:val="00AB5980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val="en-US"/>
    </w:rPr>
  </w:style>
  <w:style w:type="character" w:customStyle="1" w:styleId="Char3">
    <w:name w:val="正文文本 Char"/>
    <w:link w:val="a8"/>
    <w:rsid w:val="00AB5980"/>
    <w:rPr>
      <w:rFonts w:ascii="Times New Roman" w:eastAsia="MS Mincho" w:hAnsi="Times New Roman"/>
      <w:sz w:val="24"/>
      <w:lang w:eastAsia="en-US"/>
    </w:rPr>
  </w:style>
  <w:style w:type="paragraph" w:styleId="a9">
    <w:name w:val="Normal (Web)"/>
    <w:basedOn w:val="a"/>
    <w:uiPriority w:val="99"/>
    <w:unhideWhenUsed/>
    <w:rsid w:val="00FE45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paragraph" w:styleId="aa">
    <w:name w:val="caption"/>
    <w:aliases w:val="cap,cap Char,Caption Char1 Char,cap Char Char1,Caption Char Char1 Char,cap Char2,3GPP Caption Table,Ca"/>
    <w:basedOn w:val="a"/>
    <w:next w:val="a"/>
    <w:link w:val="Char4"/>
    <w:unhideWhenUsed/>
    <w:qFormat/>
    <w:rsid w:val="00CB688E"/>
    <w:rPr>
      <w:rFonts w:ascii="Cambria" w:eastAsia="黑体" w:hAnsi="Cambria"/>
      <w:lang w:eastAsia="ko-KR"/>
    </w:rPr>
  </w:style>
  <w:style w:type="character" w:customStyle="1" w:styleId="Char4">
    <w:name w:val="题注 Char"/>
    <w:aliases w:val="cap Char1,cap Char Char,Caption Char1 Char Char,cap Char Char1 Char,Caption Char Char1 Char Char,cap Char2 Char,3GPP Caption Table Char,Ca Char"/>
    <w:link w:val="aa"/>
    <w:locked/>
    <w:rsid w:val="00CB688E"/>
    <w:rPr>
      <w:rFonts w:ascii="Cambria" w:eastAsia="黑体" w:hAnsi="Cambria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H1,h1,Heading 1 3GPP,Memo Heading 1,NMP Heading 1,app heading 1,l1,h11,h12,h13,h14,h15,h16,h17,h111,h121,h131,h141,h151,h161,h18,h112,h122,h132,h142,h152,h162,h19,h113,h123,h133,h143,h153,h163,1,Section of paper,Heading 1_a,heading 1"/>
    <w:next w:val="2"/>
    <w:link w:val="1Char"/>
    <w:qFormat/>
    <w:rsid w:val="00F43B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2,h2,DO NOT USE_h2,h21,Heading 2 3GPP,Head2A,2,UNDERRUBRIK 1-2,Head 2,l2,TitreProp,Header 2,ITT t2,PA Major Section,Livello 2,R2,H21,Heading 2 Hidden,Head1,2nd level,heading 2,I2,Section Title,Heading2,list2,H2-Heading 2,Header&#10;2,Header2"/>
    <w:next w:val="a"/>
    <w:link w:val="2Char"/>
    <w:qFormat/>
    <w:rsid w:val="00F43B28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F43B28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F43B28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F43B28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F43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F43B28"/>
    <w:rPr>
      <w:sz w:val="18"/>
      <w:szCs w:val="18"/>
    </w:rPr>
  </w:style>
  <w:style w:type="paragraph" w:styleId="a4">
    <w:name w:val="footer"/>
    <w:basedOn w:val="a"/>
    <w:link w:val="Char0"/>
    <w:unhideWhenUsed/>
    <w:rsid w:val="00F43B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43B28"/>
    <w:rPr>
      <w:sz w:val="18"/>
      <w:szCs w:val="18"/>
    </w:rPr>
  </w:style>
  <w:style w:type="character" w:customStyle="1" w:styleId="1Char">
    <w:name w:val="标题 1 Char"/>
    <w:aliases w:val="Char Char1,H1 Char,h1 Char,Heading 1 3GPP Char,Memo Heading 1 Char,NMP Heading 1 Char,app heading 1 Char,l1 Char,h11 Char,h12 Char,h13 Char,h14 Char,h15 Char,h16 Char,h17 Char,h111 Char,h121 Char,h131 Char,h141 Char,h151 Char,h161 Char,1 Char"/>
    <w:link w:val="1"/>
    <w:rsid w:val="00F43B28"/>
    <w:rPr>
      <w:rFonts w:ascii="Arial" w:eastAsia="Arial" w:hAnsi="Arial"/>
      <w:sz w:val="36"/>
      <w:lang w:val="en-GB" w:eastAsia="en-US" w:bidi="ar-SA"/>
    </w:rPr>
  </w:style>
  <w:style w:type="character" w:customStyle="1" w:styleId="2Char">
    <w:name w:val="标题 2 Char"/>
    <w:aliases w:val="Char Char Char,H2 Char,h2 Char,DO NOT USE_h2 Char,h21 Char,Heading 2 3GPP Char,Head2A Char,2 Char,UNDERRUBRIK 1-2 Char,Head 2 Char,l2 Char,TitreProp Char,Header 2 Char,ITT t2 Char,PA Major Section Char,Livello 2 Char,R2 Char,H21 Char,I2 Char"/>
    <w:link w:val="2"/>
    <w:rsid w:val="00F43B28"/>
    <w:rPr>
      <w:rFonts w:ascii="Arial" w:eastAsia="Arial" w:hAnsi="Arial"/>
      <w:sz w:val="32"/>
      <w:lang w:val="en-GB" w:eastAsia="en-US" w:bidi="ar-SA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F43B28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43B28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link w:val="6"/>
    <w:rsid w:val="00F43B28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F43B28"/>
    <w:pPr>
      <w:keepLines/>
      <w:ind w:left="1702" w:hanging="1418"/>
    </w:pPr>
    <w:rPr>
      <w:rFonts w:eastAsia="宋体"/>
      <w:lang w:eastAsia="ja-JP"/>
    </w:rPr>
  </w:style>
  <w:style w:type="paragraph" w:styleId="a5">
    <w:name w:val="List Paragraph"/>
    <w:basedOn w:val="a"/>
    <w:uiPriority w:val="34"/>
    <w:qFormat/>
    <w:rsid w:val="00F43B2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6">
    <w:name w:val="Document Map"/>
    <w:basedOn w:val="a"/>
    <w:link w:val="Char1"/>
    <w:uiPriority w:val="99"/>
    <w:semiHidden/>
    <w:unhideWhenUsed/>
    <w:rsid w:val="00F43B28"/>
    <w:rPr>
      <w:rFonts w:ascii="宋体" w:eastAsia="宋体"/>
      <w:sz w:val="18"/>
      <w:szCs w:val="18"/>
    </w:rPr>
  </w:style>
  <w:style w:type="character" w:customStyle="1" w:styleId="Char1">
    <w:name w:val="文档结构图 Char"/>
    <w:link w:val="a6"/>
    <w:uiPriority w:val="99"/>
    <w:semiHidden/>
    <w:rsid w:val="00F43B28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43B28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F43B28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4C437C"/>
    <w:rPr>
      <w:b/>
    </w:rPr>
  </w:style>
  <w:style w:type="paragraph" w:customStyle="1" w:styleId="TAC">
    <w:name w:val="TAC"/>
    <w:basedOn w:val="a"/>
    <w:link w:val="TACChar"/>
    <w:rsid w:val="004C437C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4C437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4C437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4C437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4C437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MTDisplayEquation">
    <w:name w:val="MTDisplayEquation"/>
    <w:basedOn w:val="a"/>
    <w:rsid w:val="00881C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MS Mincho"/>
      <w:sz w:val="22"/>
      <w:lang w:val="en-US"/>
    </w:rPr>
  </w:style>
  <w:style w:type="paragraph" w:styleId="a8">
    <w:name w:val="Body Text"/>
    <w:basedOn w:val="a"/>
    <w:link w:val="Char3"/>
    <w:unhideWhenUsed/>
    <w:rsid w:val="00AB5980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val="en-US"/>
    </w:rPr>
  </w:style>
  <w:style w:type="character" w:customStyle="1" w:styleId="Char3">
    <w:name w:val="正文文本 Char"/>
    <w:link w:val="a8"/>
    <w:rsid w:val="00AB5980"/>
    <w:rPr>
      <w:rFonts w:ascii="Times New Roman" w:eastAsia="MS Mincho" w:hAnsi="Times New Roman"/>
      <w:sz w:val="24"/>
      <w:lang w:eastAsia="en-US"/>
    </w:rPr>
  </w:style>
  <w:style w:type="paragraph" w:styleId="a9">
    <w:name w:val="Normal (Web)"/>
    <w:basedOn w:val="a"/>
    <w:uiPriority w:val="99"/>
    <w:unhideWhenUsed/>
    <w:rsid w:val="00FE45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paragraph" w:styleId="aa">
    <w:name w:val="caption"/>
    <w:aliases w:val="cap,cap Char,Caption Char1 Char,cap Char Char1,Caption Char Char1 Char,cap Char2,3GPP Caption Table,Ca"/>
    <w:basedOn w:val="a"/>
    <w:next w:val="a"/>
    <w:link w:val="Char4"/>
    <w:unhideWhenUsed/>
    <w:qFormat/>
    <w:rsid w:val="00CB688E"/>
    <w:rPr>
      <w:rFonts w:ascii="Cambria" w:eastAsia="黑体" w:hAnsi="Cambria"/>
      <w:lang w:eastAsia="ko-KR"/>
    </w:rPr>
  </w:style>
  <w:style w:type="character" w:customStyle="1" w:styleId="Char4">
    <w:name w:val="题注 Char"/>
    <w:aliases w:val="cap Char1,cap Char Char,Caption Char1 Char Char,cap Char Char1 Char,Caption Char Char1 Char Char,cap Char2 Char,3GPP Caption Table Char,Ca Char"/>
    <w:link w:val="aa"/>
    <w:locked/>
    <w:rsid w:val="00CB688E"/>
    <w:rPr>
      <w:rFonts w:ascii="Cambria" w:eastAsia="黑体" w:hAnsi="Cambria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22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09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2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49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4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88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28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5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6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22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A1D59-D31D-4956-A648-C94D1DE8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976</Words>
  <Characters>5565</Characters>
  <Application>Microsoft Office Word</Application>
  <DocSecurity>0</DocSecurity>
  <Lines>46</Lines>
  <Paragraphs>13</Paragraphs>
  <ScaleCrop>false</ScaleCrop>
  <Company>catt</Company>
  <LinksUpToDate>false</LinksUpToDate>
  <CharactersWithSpaces>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</cp:lastModifiedBy>
  <cp:revision>3</cp:revision>
  <dcterms:created xsi:type="dcterms:W3CDTF">2020-04-10T14:16:00Z</dcterms:created>
  <dcterms:modified xsi:type="dcterms:W3CDTF">2020-04-10T14:22:00Z</dcterms:modified>
</cp:coreProperties>
</file>